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3B619" w14:textId="77777777" w:rsidR="00CA15EF" w:rsidRPr="00B4785D" w:rsidRDefault="00CA15EF" w:rsidP="00CA15EF">
      <w:pPr>
        <w:pStyle w:val="Titel"/>
        <w:rPr>
          <w:lang w:val="de-DE"/>
        </w:rPr>
      </w:pPr>
      <w:r w:rsidRPr="00BD62A5">
        <w:rPr>
          <w:lang w:val="de-DE"/>
        </w:rPr>
        <w:t>Gut für Klima &amp; Geldbörse: Energiegemeinschaften</w:t>
      </w:r>
    </w:p>
    <w:p w14:paraId="195E1966" w14:textId="77777777" w:rsidR="00CA15EF" w:rsidRPr="00B4785D" w:rsidRDefault="00CA15EF" w:rsidP="00CA15EF">
      <w:pPr>
        <w:spacing w:before="240"/>
        <w:rPr>
          <w:rFonts w:cs="Arial"/>
          <w:b/>
          <w:bCs/>
          <w:szCs w:val="22"/>
        </w:rPr>
      </w:pPr>
      <w:r w:rsidRPr="00CA5FAD">
        <w:rPr>
          <w:rFonts w:cs="Arial"/>
          <w:b/>
          <w:bCs/>
          <w:szCs w:val="22"/>
        </w:rPr>
        <w:t>Durch Energiegemeinschaften ist es möglich, Strom lokal bzw. regional zu nutzen. Davon profitieren alle: Wer mittels Photovoltaik Sonnenstrom produziert, kann überschüssigen Strom an andere Mit</w:t>
      </w:r>
      <w:r w:rsidRPr="00CA5FAD">
        <w:rPr>
          <w:rFonts w:cs="Arial"/>
          <w:b/>
          <w:bCs/>
          <w:szCs w:val="22"/>
        </w:rPr>
        <w:softHyphen/>
        <w:t>glieder weiterverkaufen, meistens zu besseren Konditionen als am regulären Markt. Verbraucher, also jeder beliebige Haushalt, können Strom aus Energiegemeinschaften zu stabilen Preisen beziehen. Da kein überregionales Stromnetz benötigt wird, gelten auch niedrigere Netzkosten.</w:t>
      </w:r>
    </w:p>
    <w:p w14:paraId="701B5525" w14:textId="77777777" w:rsidR="00CA15EF" w:rsidRPr="00B4785D" w:rsidRDefault="00CA15EF" w:rsidP="00CA15EF">
      <w:pPr>
        <w:pStyle w:val="berschrift1"/>
      </w:pPr>
      <w:r>
        <w:t>Sauberer Strom aus der Region</w:t>
      </w:r>
    </w:p>
    <w:p w14:paraId="0536CB95" w14:textId="77777777" w:rsidR="00CA15EF" w:rsidRDefault="00CA15EF" w:rsidP="00CA15EF">
      <w:r w:rsidRPr="00360867">
        <w:t>Gemeinden, Privathaushalte, Unternehmen, Behörden und Organisationen können Mitglied einer Energiegemeinschaft werden.</w:t>
      </w:r>
    </w:p>
    <w:p w14:paraId="41BE4D15" w14:textId="77777777" w:rsidR="00CA15EF" w:rsidRPr="00360867" w:rsidRDefault="00CA15EF" w:rsidP="00CA15EF"/>
    <w:p w14:paraId="222CD0CC" w14:textId="77777777" w:rsidR="00CA15EF" w:rsidRDefault="00CA15EF" w:rsidP="00CA15EF">
      <w:r w:rsidRPr="00360867">
        <w:t>Das Ziel einer Energiegemeinschaft ist es, die regional erzeugte Elektrizität vor Ort zu nutzen. Deshalb braucht eine funktionierende Energiegemeinschaft Stromproduzenten und -</w:t>
      </w:r>
      <w:proofErr w:type="spellStart"/>
      <w:r w:rsidRPr="00360867">
        <w:t>konsumenten</w:t>
      </w:r>
      <w:proofErr w:type="spellEnd"/>
      <w:r w:rsidRPr="00360867">
        <w:t>.</w:t>
      </w:r>
    </w:p>
    <w:p w14:paraId="61875431" w14:textId="77777777" w:rsidR="00CA15EF" w:rsidRPr="00360867" w:rsidRDefault="00CA15EF" w:rsidP="00CA15EF"/>
    <w:p w14:paraId="2C52E865" w14:textId="77777777" w:rsidR="00CA15EF" w:rsidRPr="00B4785D" w:rsidRDefault="00CA15EF" w:rsidP="00CA15EF">
      <w:r w:rsidRPr="00360867">
        <w:t>Auch eine Mitgliedschaft in einer Energiegemeinschaft außerhalb des eigenen Wohnortes ist möglich. Der Unterschied zwischen lokalen und regionalen Gemeinschaften ist, ob man sich im Versorgungsgebiet derselben Trafostation (lokal) oder desselben Umspannwerkes (regional) befindet. Ihr Versorgungsgebiet können Sie online bei</w:t>
      </w:r>
      <w:r>
        <w:t xml:space="preserve"> </w:t>
      </w:r>
      <w:r w:rsidRPr="00360867">
        <w:t>der Nahbereichsabfrage Ihres Netzbetreibers (zum Beispiel Netz NÖ und Wiener Netze) abfragen.</w:t>
      </w:r>
    </w:p>
    <w:p w14:paraId="45D4900C" w14:textId="77777777" w:rsidR="00CA15EF" w:rsidRPr="00B4785D" w:rsidRDefault="00CA15EF" w:rsidP="00CA15EF">
      <w:pPr>
        <w:pStyle w:val="berschrift1"/>
      </w:pPr>
      <w:r w:rsidRPr="00D52557">
        <w:t>Vier Gründe für Energiegemeinschaften</w:t>
      </w:r>
    </w:p>
    <w:p w14:paraId="06A70689" w14:textId="77777777" w:rsidR="00CA15EF" w:rsidRPr="00E12F1D" w:rsidRDefault="00CA15EF" w:rsidP="00CA15EF">
      <w:pPr>
        <w:pStyle w:val="Listenabsatz"/>
        <w:numPr>
          <w:ilvl w:val="0"/>
          <w:numId w:val="42"/>
        </w:numPr>
      </w:pPr>
      <w:r w:rsidRPr="00CA15EF">
        <w:rPr>
          <w:b/>
          <w:bCs/>
        </w:rPr>
        <w:t>Bessere Strom-Einspeisetarife</w:t>
      </w:r>
      <w:r w:rsidRPr="00E12F1D">
        <w:t>: PV-Anlagen-Besitzerinnen und -Besitzer können in der Energiegemeinschaft mehr Geld für ihren selbst produzierten Strom erhalten.</w:t>
      </w:r>
    </w:p>
    <w:p w14:paraId="50B27801" w14:textId="77777777" w:rsidR="00CA15EF" w:rsidRPr="00E12F1D" w:rsidRDefault="00CA15EF" w:rsidP="00CA15EF">
      <w:pPr>
        <w:pStyle w:val="Listenabsatz"/>
        <w:numPr>
          <w:ilvl w:val="0"/>
          <w:numId w:val="42"/>
        </w:numPr>
      </w:pPr>
      <w:r w:rsidRPr="00CA15EF">
        <w:rPr>
          <w:b/>
          <w:bCs/>
        </w:rPr>
        <w:t>Günstigerer Strom:</w:t>
      </w:r>
      <w:r w:rsidRPr="00E12F1D">
        <w:t xml:space="preserve"> Der Bezugstarif für Strom wird von der Energiegemeinschaft festgelegt und liegt üblicherweise unter dem vieler kommerzieller Anbieter.</w:t>
      </w:r>
    </w:p>
    <w:p w14:paraId="69B2AE14" w14:textId="77777777" w:rsidR="00CA15EF" w:rsidRPr="00E12F1D" w:rsidRDefault="00CA15EF" w:rsidP="00CA15EF">
      <w:pPr>
        <w:pStyle w:val="Listenabsatz"/>
        <w:numPr>
          <w:ilvl w:val="0"/>
          <w:numId w:val="42"/>
        </w:numPr>
      </w:pPr>
      <w:r w:rsidRPr="00CA15EF">
        <w:rPr>
          <w:b/>
          <w:bCs/>
        </w:rPr>
        <w:t>Weniger Netzgebühren</w:t>
      </w:r>
      <w:r w:rsidRPr="00E12F1D">
        <w:t>: Da der Strom nicht über Hochspannungsleitungen transportiert werden muss, sinken die Netzkosten für die Konsument</w:t>
      </w:r>
      <w:r>
        <w:t>inn</w:t>
      </w:r>
      <w:r w:rsidRPr="00E12F1D">
        <w:t>en</w:t>
      </w:r>
      <w:r>
        <w:t xml:space="preserve"> und Konsumenten</w:t>
      </w:r>
      <w:r w:rsidRPr="00E12F1D">
        <w:t>.</w:t>
      </w:r>
    </w:p>
    <w:p w14:paraId="06CD2ECE" w14:textId="77777777" w:rsidR="00CA15EF" w:rsidRPr="00B4785D" w:rsidRDefault="00CA15EF" w:rsidP="00CA15EF">
      <w:pPr>
        <w:pStyle w:val="Listenabsatz"/>
        <w:numPr>
          <w:ilvl w:val="0"/>
          <w:numId w:val="42"/>
        </w:numPr>
      </w:pPr>
      <w:r w:rsidRPr="00CA15EF">
        <w:rPr>
          <w:b/>
          <w:bCs/>
        </w:rPr>
        <w:t>Unabhängigkeit und Kostenstabilität</w:t>
      </w:r>
      <w:r w:rsidRPr="00E12F1D">
        <w:t xml:space="preserve">: Die Wertschöpfung bleibt in der Region. </w:t>
      </w:r>
    </w:p>
    <w:p w14:paraId="088939C8" w14:textId="77777777" w:rsidR="00CA15EF" w:rsidRPr="00B4785D" w:rsidRDefault="00CA15EF" w:rsidP="00CA15EF">
      <w:pPr>
        <w:pStyle w:val="berschrift1"/>
      </w:pPr>
      <w:r w:rsidRPr="00D52557">
        <w:t>Jetzt Mitglied werden!</w:t>
      </w:r>
    </w:p>
    <w:p w14:paraId="137A4FD4" w14:textId="77777777" w:rsidR="00CA15EF" w:rsidRPr="00403521" w:rsidRDefault="00CA15EF" w:rsidP="00CA15EF">
      <w:r w:rsidRPr="007E4374">
        <w:t xml:space="preserve">Die </w:t>
      </w:r>
      <w:r w:rsidRPr="002644C4">
        <w:rPr>
          <w:i/>
          <w:iCs/>
        </w:rPr>
        <w:t>[Name der Energiegemeinschaft]</w:t>
      </w:r>
      <w:r w:rsidRPr="007E4374">
        <w:t xml:space="preserve"> ist in </w:t>
      </w:r>
      <w:r w:rsidRPr="002644C4">
        <w:rPr>
          <w:i/>
          <w:iCs/>
        </w:rPr>
        <w:t>[Gemeinde/Region]</w:t>
      </w:r>
      <w:r w:rsidRPr="007E4374">
        <w:t xml:space="preserve"> aktiv und freut sich über neue Mitglieder. Ob Haushalt mit oder ohne eigene PV-Anlage – bei uns ist jeder willkommen. Interessierte können sich direkt bei </w:t>
      </w:r>
      <w:r w:rsidRPr="002644C4">
        <w:rPr>
          <w:i/>
          <w:iCs/>
        </w:rPr>
        <w:t>[Name Ansprechperson]</w:t>
      </w:r>
      <w:r w:rsidRPr="007E4374">
        <w:t xml:space="preserve"> melden: </w:t>
      </w:r>
      <w:r w:rsidRPr="002644C4">
        <w:rPr>
          <w:i/>
          <w:iCs/>
        </w:rPr>
        <w:t>[Telefonnummer]</w:t>
      </w:r>
      <w:r w:rsidRPr="007E4374">
        <w:t xml:space="preserve"> oder </w:t>
      </w:r>
      <w:r w:rsidRPr="002644C4">
        <w:rPr>
          <w:i/>
          <w:iCs/>
        </w:rPr>
        <w:t>[E-Mail-Adresse].</w:t>
      </w:r>
      <w:r w:rsidRPr="007E4374">
        <w:t xml:space="preserve"> Mehr Informationen gibt es auch unter </w:t>
      </w:r>
      <w:r w:rsidRPr="002644C4">
        <w:rPr>
          <w:i/>
          <w:iCs/>
        </w:rPr>
        <w:t>[Website]</w:t>
      </w:r>
      <w:r w:rsidRPr="007E4374">
        <w:t>.</w:t>
      </w:r>
    </w:p>
    <w:p w14:paraId="565524E6" w14:textId="77777777" w:rsidR="00CA15EF" w:rsidRPr="00CA15EF" w:rsidRDefault="00CA15EF" w:rsidP="00CA15EF">
      <w:pPr>
        <w:spacing w:before="240"/>
        <w:rPr>
          <w:rStyle w:val="Fett"/>
        </w:rPr>
      </w:pPr>
      <w:r w:rsidRPr="00CA15EF">
        <w:rPr>
          <w:rStyle w:val="Fett"/>
        </w:rPr>
        <w:t>Weitere Informationen erhalten Sie bei der Energie- und Umweltagentur des Landes NÖ auf www.energie-noe.at/energiegemeinschaften und unter 02742 219 19.</w:t>
      </w:r>
    </w:p>
    <w:sectPr w:rsidR="00CA15EF" w:rsidRPr="00CA15EF" w:rsidSect="0078690A">
      <w:headerReference w:type="default" r:id="rId11"/>
      <w:footerReference w:type="default" r:id="rId12"/>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8BAF0" w14:textId="77777777" w:rsidR="00052A00" w:rsidRDefault="00052A00" w:rsidP="007457A6">
      <w:r>
        <w:separator/>
      </w:r>
    </w:p>
  </w:endnote>
  <w:endnote w:type="continuationSeparator" w:id="0">
    <w:p w14:paraId="24856783" w14:textId="77777777" w:rsidR="00052A00" w:rsidRDefault="00052A00"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10A8"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5D93565D" wp14:editId="6C9324B7">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F80FE" w14:textId="77777777" w:rsidR="00052A00" w:rsidRDefault="00052A00" w:rsidP="007457A6">
      <w:r>
        <w:separator/>
      </w:r>
    </w:p>
  </w:footnote>
  <w:footnote w:type="continuationSeparator" w:id="0">
    <w:p w14:paraId="32DD3C30" w14:textId="77777777" w:rsidR="00052A00" w:rsidRDefault="00052A00"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B2C1"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03ACBBFC" wp14:editId="27DC4FE6">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357383"/>
    <w:multiLevelType w:val="hybridMultilevel"/>
    <w:tmpl w:val="98A4434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8"/>
  </w:num>
  <w:num w:numId="2" w16cid:durableId="1254431313">
    <w:abstractNumId w:val="28"/>
  </w:num>
  <w:num w:numId="3" w16cid:durableId="685986711">
    <w:abstractNumId w:val="41"/>
  </w:num>
  <w:num w:numId="4" w16cid:durableId="1619682901">
    <w:abstractNumId w:val="33"/>
  </w:num>
  <w:num w:numId="5" w16cid:durableId="1562666744">
    <w:abstractNumId w:val="5"/>
  </w:num>
  <w:num w:numId="6" w16cid:durableId="1034697308">
    <w:abstractNumId w:val="6"/>
  </w:num>
  <w:num w:numId="7" w16cid:durableId="1264268670">
    <w:abstractNumId w:val="2"/>
  </w:num>
  <w:num w:numId="8" w16cid:durableId="672412547">
    <w:abstractNumId w:val="32"/>
  </w:num>
  <w:num w:numId="9" w16cid:durableId="162858792">
    <w:abstractNumId w:val="17"/>
  </w:num>
  <w:num w:numId="10" w16cid:durableId="2136481951">
    <w:abstractNumId w:val="23"/>
  </w:num>
  <w:num w:numId="11" w16cid:durableId="1985043041">
    <w:abstractNumId w:val="25"/>
  </w:num>
  <w:num w:numId="12" w16cid:durableId="413161043">
    <w:abstractNumId w:val="8"/>
  </w:num>
  <w:num w:numId="13" w16cid:durableId="1194925536">
    <w:abstractNumId w:val="14"/>
  </w:num>
  <w:num w:numId="14" w16cid:durableId="836385102">
    <w:abstractNumId w:val="0"/>
  </w:num>
  <w:num w:numId="15" w16cid:durableId="965938434">
    <w:abstractNumId w:val="19"/>
  </w:num>
  <w:num w:numId="16" w16cid:durableId="1323239883">
    <w:abstractNumId w:val="21"/>
  </w:num>
  <w:num w:numId="17" w16cid:durableId="1766269617">
    <w:abstractNumId w:val="3"/>
  </w:num>
  <w:num w:numId="18" w16cid:durableId="2004776958">
    <w:abstractNumId w:val="20"/>
  </w:num>
  <w:num w:numId="19" w16cid:durableId="1816137614">
    <w:abstractNumId w:val="1"/>
  </w:num>
  <w:num w:numId="20" w16cid:durableId="1264217761">
    <w:abstractNumId w:val="7"/>
  </w:num>
  <w:num w:numId="21" w16cid:durableId="802113334">
    <w:abstractNumId w:val="9"/>
  </w:num>
  <w:num w:numId="22" w16cid:durableId="1210802806">
    <w:abstractNumId w:val="29"/>
  </w:num>
  <w:num w:numId="23" w16cid:durableId="1809122921">
    <w:abstractNumId w:val="10"/>
  </w:num>
  <w:num w:numId="24" w16cid:durableId="875045854">
    <w:abstractNumId w:val="12"/>
  </w:num>
  <w:num w:numId="25" w16cid:durableId="364600100">
    <w:abstractNumId w:val="36"/>
  </w:num>
  <w:num w:numId="26" w16cid:durableId="1351905939">
    <w:abstractNumId w:val="4"/>
  </w:num>
  <w:num w:numId="27" w16cid:durableId="1033766018">
    <w:abstractNumId w:val="35"/>
  </w:num>
  <w:num w:numId="28" w16cid:durableId="1040664834">
    <w:abstractNumId w:val="40"/>
  </w:num>
  <w:num w:numId="29" w16cid:durableId="1612980910">
    <w:abstractNumId w:val="39"/>
  </w:num>
  <w:num w:numId="30" w16cid:durableId="2025670779">
    <w:abstractNumId w:val="31"/>
  </w:num>
  <w:num w:numId="31" w16cid:durableId="1630894553">
    <w:abstractNumId w:val="11"/>
  </w:num>
  <w:num w:numId="32" w16cid:durableId="957179878">
    <w:abstractNumId w:val="15"/>
  </w:num>
  <w:num w:numId="33" w16cid:durableId="1132135201">
    <w:abstractNumId w:val="34"/>
  </w:num>
  <w:num w:numId="34" w16cid:durableId="914438777">
    <w:abstractNumId w:val="27"/>
  </w:num>
  <w:num w:numId="35" w16cid:durableId="1184587561">
    <w:abstractNumId w:val="22"/>
  </w:num>
  <w:num w:numId="36" w16cid:durableId="897714127">
    <w:abstractNumId w:val="16"/>
  </w:num>
  <w:num w:numId="37" w16cid:durableId="802427873">
    <w:abstractNumId w:val="18"/>
  </w:num>
  <w:num w:numId="38" w16cid:durableId="1789006291">
    <w:abstractNumId w:val="24"/>
  </w:num>
  <w:num w:numId="39" w16cid:durableId="1814324148">
    <w:abstractNumId w:val="30"/>
  </w:num>
  <w:num w:numId="40" w16cid:durableId="383142062">
    <w:abstractNumId w:val="37"/>
  </w:num>
  <w:num w:numId="41" w16cid:durableId="1370448290">
    <w:abstractNumId w:val="26"/>
  </w:num>
  <w:num w:numId="42" w16cid:durableId="13567366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5EF"/>
    <w:rsid w:val="00002C17"/>
    <w:rsid w:val="000133A6"/>
    <w:rsid w:val="00022E19"/>
    <w:rsid w:val="0002566F"/>
    <w:rsid w:val="000266D2"/>
    <w:rsid w:val="00030F9A"/>
    <w:rsid w:val="000321CC"/>
    <w:rsid w:val="00034D14"/>
    <w:rsid w:val="00037E0A"/>
    <w:rsid w:val="00037E27"/>
    <w:rsid w:val="000423F6"/>
    <w:rsid w:val="00045E13"/>
    <w:rsid w:val="00045FDC"/>
    <w:rsid w:val="00050D8F"/>
    <w:rsid w:val="000510B9"/>
    <w:rsid w:val="00051EDD"/>
    <w:rsid w:val="00052A00"/>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FDC"/>
    <w:rsid w:val="003551A6"/>
    <w:rsid w:val="00363E8A"/>
    <w:rsid w:val="0037134A"/>
    <w:rsid w:val="00376D1C"/>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B2C"/>
    <w:rsid w:val="004C3FE6"/>
    <w:rsid w:val="004E581D"/>
    <w:rsid w:val="00500865"/>
    <w:rsid w:val="005052A8"/>
    <w:rsid w:val="00505B8B"/>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38A9"/>
    <w:rsid w:val="00BD785E"/>
    <w:rsid w:val="00BE03DA"/>
    <w:rsid w:val="00BE0F34"/>
    <w:rsid w:val="00BE3AE6"/>
    <w:rsid w:val="00BF2657"/>
    <w:rsid w:val="00C01035"/>
    <w:rsid w:val="00C058C2"/>
    <w:rsid w:val="00C10BCF"/>
    <w:rsid w:val="00C40B7B"/>
    <w:rsid w:val="00C41B0E"/>
    <w:rsid w:val="00C42572"/>
    <w:rsid w:val="00C51B79"/>
    <w:rsid w:val="00C53910"/>
    <w:rsid w:val="00C5488D"/>
    <w:rsid w:val="00C618D4"/>
    <w:rsid w:val="00C6231A"/>
    <w:rsid w:val="00C72185"/>
    <w:rsid w:val="00C93DD5"/>
    <w:rsid w:val="00CA15EF"/>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A3665"/>
  <w15:chartTrackingRefBased/>
  <w15:docId w15:val="{40F6CBAB-63BB-486A-8267-5489B56C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5A4041"/>
    <w:pPr>
      <w:keepNext/>
      <w:spacing w:before="120" w:after="120"/>
      <w:outlineLvl w:val="0"/>
    </w:pPr>
    <w:rPr>
      <w:b/>
      <w:bCs/>
      <w:color w:val="005A99"/>
      <w:sz w:val="4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Props1.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2.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4.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325</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2373</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marlies.rinnofner</dc:creator>
  <cp:keywords/>
  <cp:lastModifiedBy>Marlies Rinnofner</cp:lastModifiedBy>
  <cp:revision>1</cp:revision>
  <cp:lastPrinted>2012-09-19T11:30:00Z</cp:lastPrinted>
  <dcterms:created xsi:type="dcterms:W3CDTF">2026-07-30T13:27:00Z</dcterms:created>
  <dcterms:modified xsi:type="dcterms:W3CDTF">2026-07-30T13:29:00Z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