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BC06" w14:textId="77777777" w:rsidR="00693479" w:rsidRDefault="00693479" w:rsidP="00913DEB">
      <w:pPr>
        <w:rPr>
          <w:rFonts w:cs="Arial"/>
        </w:rPr>
      </w:pPr>
    </w:p>
    <w:p w14:paraId="3C616ABC" w14:textId="77777777" w:rsidR="00160EA7" w:rsidRDefault="00160EA7" w:rsidP="00913DEB">
      <w:pPr>
        <w:rPr>
          <w:rFonts w:cs="Arial"/>
        </w:rPr>
      </w:pPr>
    </w:p>
    <w:p w14:paraId="109EE2B1" w14:textId="534720D7" w:rsidR="00160EA7" w:rsidRPr="00160EA7" w:rsidRDefault="004D504B" w:rsidP="009659CD">
      <w:pPr>
        <w:rPr>
          <w:rFonts w:cs="Arial"/>
          <w:b/>
          <w:color w:val="005999" w:themeColor="text1"/>
          <w:sz w:val="56"/>
          <w:szCs w:val="56"/>
        </w:rPr>
      </w:pPr>
      <w:r w:rsidRPr="00160EA7">
        <w:rPr>
          <w:rFonts w:cs="Arial"/>
          <w:b/>
          <w:color w:val="005999" w:themeColor="text1"/>
          <w:sz w:val="56"/>
          <w:szCs w:val="56"/>
        </w:rPr>
        <w:t>Pflück mi!</w:t>
      </w:r>
    </w:p>
    <w:p w14:paraId="314CC845" w14:textId="7CD4C12C" w:rsidR="00C454C9" w:rsidRDefault="004D504B" w:rsidP="009659CD">
      <w:pPr>
        <w:rPr>
          <w:rFonts w:cs="Arial"/>
          <w:b/>
          <w:color w:val="005999" w:themeColor="text1"/>
          <w:sz w:val="40"/>
          <w:szCs w:val="40"/>
        </w:rPr>
      </w:pPr>
      <w:r>
        <w:rPr>
          <w:rFonts w:cs="Arial"/>
          <w:b/>
          <w:color w:val="005999" w:themeColor="text1"/>
          <w:sz w:val="40"/>
          <w:szCs w:val="40"/>
        </w:rPr>
        <w:t>Kostenfreies Obst in</w:t>
      </w:r>
      <w:r w:rsidR="00C454C9" w:rsidRPr="004E0D84">
        <w:rPr>
          <w:rFonts w:cs="Arial"/>
          <w:b/>
          <w:color w:val="005999" w:themeColor="text1"/>
          <w:sz w:val="40"/>
          <w:szCs w:val="40"/>
        </w:rPr>
        <w:t xml:space="preserve"> </w:t>
      </w:r>
      <w:r w:rsidR="00C71C5D" w:rsidRPr="00C71C5D">
        <w:rPr>
          <w:rFonts w:cs="Arial"/>
          <w:b/>
          <w:color w:val="005999" w:themeColor="text1"/>
          <w:sz w:val="40"/>
          <w:szCs w:val="40"/>
          <w:highlight w:val="yellow"/>
        </w:rPr>
        <w:t>Gemeindename</w:t>
      </w:r>
    </w:p>
    <w:p w14:paraId="217E15A9" w14:textId="23935CBA" w:rsidR="009659CD" w:rsidRDefault="009659CD" w:rsidP="009659CD">
      <w:pPr>
        <w:rPr>
          <w:rFonts w:cs="Arial"/>
          <w:b/>
          <w:color w:val="005999" w:themeColor="text1"/>
          <w:sz w:val="32"/>
          <w:szCs w:val="40"/>
        </w:rPr>
      </w:pPr>
    </w:p>
    <w:p w14:paraId="0C009EF9" w14:textId="6759233C" w:rsidR="00C566E5" w:rsidRPr="00C566E5" w:rsidRDefault="00C566E5" w:rsidP="0017513D">
      <w:pPr>
        <w:spacing w:line="288" w:lineRule="auto"/>
        <w:ind w:right="5612"/>
        <w:jc w:val="both"/>
        <w:rPr>
          <w:lang w:eastAsia="de-DE"/>
        </w:rPr>
      </w:pPr>
      <w:r>
        <w:rPr>
          <w:noProof/>
        </w:rPr>
        <w:drawing>
          <wp:anchor distT="0" distB="0" distL="114300" distR="114300" simplePos="0" relativeHeight="251669504" behindDoc="0" locked="0" layoutInCell="1" allowOverlap="1" wp14:anchorId="3B48D7B3" wp14:editId="1A321F80">
            <wp:simplePos x="0" y="0"/>
            <wp:positionH relativeFrom="margin">
              <wp:align>right</wp:align>
            </wp:positionH>
            <wp:positionV relativeFrom="paragraph">
              <wp:posOffset>9525</wp:posOffset>
            </wp:positionV>
            <wp:extent cx="3092450" cy="1733550"/>
            <wp:effectExtent l="0" t="0" r="0" b="0"/>
            <wp:wrapSquare wrapText="bothSides"/>
            <wp:docPr id="1195326590" name="Grafik 2"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26590" name="Grafik 2" descr="Ein Bild, das Text, Schrift, Screenshot, Logo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245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9CD">
        <w:rPr>
          <w:lang w:eastAsia="de-DE"/>
        </w:rPr>
        <w:t>D</w:t>
      </w:r>
      <w:r>
        <w:rPr>
          <w:lang w:eastAsia="de-DE"/>
        </w:rPr>
        <w:t>e</w:t>
      </w:r>
      <w:r w:rsidRPr="00C566E5">
        <w:rPr>
          <w:lang w:eastAsia="de-DE"/>
        </w:rPr>
        <w:t xml:space="preserve">r Schutz der Artenvielfalt beginnt bei uns selbst. Mit der Kampagne „Wir für Bienen“ des Landes </w:t>
      </w:r>
      <w:r>
        <w:rPr>
          <w:lang w:eastAsia="de-DE"/>
        </w:rPr>
        <w:t xml:space="preserve">Niederösterreich </w:t>
      </w:r>
      <w:r w:rsidRPr="00C566E5">
        <w:rPr>
          <w:lang w:eastAsia="de-DE"/>
        </w:rPr>
        <w:t>und der Landwirtschaftskammer NÖ wird der Fokus auf die Biodiversität in unserem Bundesland gelegt.</w:t>
      </w:r>
    </w:p>
    <w:p w14:paraId="326FE013" w14:textId="0EDF7DCB" w:rsidR="00DA69C3" w:rsidRPr="00C454C9" w:rsidRDefault="00DA69C3" w:rsidP="00532DCC">
      <w:pPr>
        <w:spacing w:line="288" w:lineRule="auto"/>
        <w:jc w:val="both"/>
        <w:rPr>
          <w:lang w:eastAsia="de-DE"/>
        </w:rPr>
      </w:pPr>
    </w:p>
    <w:p w14:paraId="181B0135" w14:textId="1946A872" w:rsidR="00C566E5" w:rsidRPr="0017513D" w:rsidRDefault="00C566E5" w:rsidP="0017513D">
      <w:pPr>
        <w:spacing w:line="288" w:lineRule="auto"/>
        <w:ind w:right="5612"/>
        <w:jc w:val="both"/>
        <w:rPr>
          <w:lang w:eastAsia="de-DE"/>
        </w:rPr>
      </w:pPr>
      <w:r w:rsidRPr="00C566E5">
        <w:rPr>
          <w:rFonts w:eastAsia="Times New Roman"/>
          <w:noProof/>
        </w:rPr>
        <mc:AlternateContent>
          <mc:Choice Requires="wps">
            <w:drawing>
              <wp:anchor distT="45720" distB="45720" distL="114300" distR="114300" simplePos="0" relativeHeight="251668480" behindDoc="0" locked="0" layoutInCell="1" allowOverlap="1" wp14:anchorId="1E2160EC" wp14:editId="56DB4CE4">
                <wp:simplePos x="0" y="0"/>
                <wp:positionH relativeFrom="margin">
                  <wp:align>right</wp:align>
                </wp:positionH>
                <wp:positionV relativeFrom="paragraph">
                  <wp:posOffset>624840</wp:posOffset>
                </wp:positionV>
                <wp:extent cx="3105150" cy="723900"/>
                <wp:effectExtent l="0" t="0" r="0" b="0"/>
                <wp:wrapSquare wrapText="bothSides"/>
                <wp:docPr id="14002364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723900"/>
                        </a:xfrm>
                        <a:prstGeom prst="rect">
                          <a:avLst/>
                        </a:prstGeom>
                        <a:solidFill>
                          <a:srgbClr val="FFFFFF"/>
                        </a:solidFill>
                        <a:ln w="9525">
                          <a:noFill/>
                          <a:miter lim="800000"/>
                          <a:headEnd/>
                          <a:tailEnd/>
                        </a:ln>
                      </wps:spPr>
                      <wps:txbx>
                        <w:txbxContent>
                          <w:p w14:paraId="0190084B" w14:textId="00E2DC82" w:rsidR="00C566E5" w:rsidRDefault="00C566E5" w:rsidP="00C566E5">
                            <w:proofErr w:type="spellStart"/>
                            <w:r w:rsidRPr="00DA69C3">
                              <w:rPr>
                                <w:rFonts w:cs="Arial"/>
                                <w:sz w:val="16"/>
                                <w:szCs w:val="16"/>
                                <w:highlight w:val="yellow"/>
                              </w:rPr>
                              <w:t>Bgm</w:t>
                            </w:r>
                            <w:proofErr w:type="spellEnd"/>
                            <w:r w:rsidRPr="00DA69C3">
                              <w:rPr>
                                <w:rFonts w:cs="Arial"/>
                                <w:sz w:val="16"/>
                                <w:szCs w:val="16"/>
                                <w:highlight w:val="yellow"/>
                              </w:rPr>
                              <w:t xml:space="preserve">. </w:t>
                            </w:r>
                            <w:proofErr w:type="spellStart"/>
                            <w:r w:rsidRPr="00DA69C3">
                              <w:rPr>
                                <w:rFonts w:cs="Arial"/>
                                <w:sz w:val="16"/>
                                <w:szCs w:val="16"/>
                                <w:highlight w:val="yellow"/>
                              </w:rPr>
                              <w:t>xy</w:t>
                            </w:r>
                            <w:proofErr w:type="spellEnd"/>
                            <w:r w:rsidRPr="00DA69C3">
                              <w:rPr>
                                <w:rFonts w:cs="Arial"/>
                                <w:sz w:val="16"/>
                                <w:szCs w:val="16"/>
                                <w:highlight w:val="yellow"/>
                              </w:rPr>
                              <w:t xml:space="preserve"> und UGR </w:t>
                            </w:r>
                            <w:proofErr w:type="spellStart"/>
                            <w:r w:rsidRPr="00DA69C3">
                              <w:rPr>
                                <w:rFonts w:cs="Arial"/>
                                <w:sz w:val="16"/>
                                <w:szCs w:val="16"/>
                                <w:highlight w:val="yellow"/>
                              </w:rPr>
                              <w:t>xy</w:t>
                            </w:r>
                            <w:proofErr w:type="spellEnd"/>
                            <w:r w:rsidRPr="00DA69C3">
                              <w:rPr>
                                <w:rFonts w:cs="Arial"/>
                                <w:sz w:val="16"/>
                                <w:szCs w:val="16"/>
                              </w:rPr>
                              <w:t xml:space="preserve"> unterstützen die Kampagne </w:t>
                            </w:r>
                            <w:r>
                              <w:rPr>
                                <w:rFonts w:cs="Arial"/>
                                <w:sz w:val="16"/>
                                <w:szCs w:val="16"/>
                              </w:rPr>
                              <w:br/>
                            </w:r>
                            <w:r w:rsidRPr="00547778">
                              <w:rPr>
                                <w:rFonts w:cs="Arial"/>
                                <w:sz w:val="20"/>
                              </w:rPr>
                              <w:t>„</w:t>
                            </w:r>
                            <w:r w:rsidRPr="00DA69C3">
                              <w:rPr>
                                <w:rFonts w:cs="Arial"/>
                                <w:sz w:val="16"/>
                                <w:szCs w:val="16"/>
                              </w:rPr>
                              <w:t>Wir für Bienen</w:t>
                            </w:r>
                            <w:r>
                              <w:rPr>
                                <w:rFonts w:cs="Arial"/>
                                <w:sz w:val="16"/>
                                <w:szCs w:val="16"/>
                              </w:rPr>
                              <w:t>“ und beteiligen sich an der Aktion „Pflück mi! – das gelbe Band“ um somit überschüssigem Obst in der Gemeinde eine Chance zu geben.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160EC" id="_x0000_t202" coordsize="21600,21600" o:spt="202" path="m,l,21600r21600,l21600,xe">
                <v:stroke joinstyle="miter"/>
                <v:path gradientshapeok="t" o:connecttype="rect"/>
              </v:shapetype>
              <v:shape id="Textfeld 1" o:spid="_x0000_s1026" type="#_x0000_t202" style="position:absolute;left:0;text-align:left;margin-left:193.3pt;margin-top:49.2pt;width:244.5pt;height:57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odDQIAAPYDAAAOAAAAZHJzL2Uyb0RvYy54bWysU9tu2zAMfR+wfxD0vthJk7Ux4hRdugwD&#10;ugvQ7QNkWY6FyaJGKbGzry8lp2nQvQ3Tg0CK1BF5eLS6HTrDDgq9Blvy6STnTFkJtba7kv/8sX13&#10;w5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" stroked="f">
                <v:textbox>
                  <w:txbxContent>
                    <w:p w14:paraId="0190084B" w14:textId="00E2DC82" w:rsidR="00C566E5" w:rsidRDefault="00C566E5" w:rsidP="00C566E5">
                      <w:proofErr w:type="spellStart"/>
                      <w:r w:rsidRPr="00DA69C3">
                        <w:rPr>
                          <w:rFonts w:cs="Arial"/>
                          <w:sz w:val="16"/>
                          <w:szCs w:val="16"/>
                          <w:highlight w:val="yellow"/>
                        </w:rPr>
                        <w:t>Bgm</w:t>
                      </w:r>
                      <w:proofErr w:type="spellEnd"/>
                      <w:r w:rsidRPr="00DA69C3">
                        <w:rPr>
                          <w:rFonts w:cs="Arial"/>
                          <w:sz w:val="16"/>
                          <w:szCs w:val="16"/>
                          <w:highlight w:val="yellow"/>
                        </w:rPr>
                        <w:t xml:space="preserve">. </w:t>
                      </w:r>
                      <w:proofErr w:type="spellStart"/>
                      <w:r w:rsidRPr="00DA69C3">
                        <w:rPr>
                          <w:rFonts w:cs="Arial"/>
                          <w:sz w:val="16"/>
                          <w:szCs w:val="16"/>
                          <w:highlight w:val="yellow"/>
                        </w:rPr>
                        <w:t>xy</w:t>
                      </w:r>
                      <w:proofErr w:type="spellEnd"/>
                      <w:r w:rsidRPr="00DA69C3">
                        <w:rPr>
                          <w:rFonts w:cs="Arial"/>
                          <w:sz w:val="16"/>
                          <w:szCs w:val="16"/>
                          <w:highlight w:val="yellow"/>
                        </w:rPr>
                        <w:t xml:space="preserve"> und UGR </w:t>
                      </w:r>
                      <w:proofErr w:type="spellStart"/>
                      <w:r w:rsidRPr="00DA69C3">
                        <w:rPr>
                          <w:rFonts w:cs="Arial"/>
                          <w:sz w:val="16"/>
                          <w:szCs w:val="16"/>
                          <w:highlight w:val="yellow"/>
                        </w:rPr>
                        <w:t>xy</w:t>
                      </w:r>
                      <w:proofErr w:type="spellEnd"/>
                      <w:r w:rsidRPr="00DA69C3">
                        <w:rPr>
                          <w:rFonts w:cs="Arial"/>
                          <w:sz w:val="16"/>
                          <w:szCs w:val="16"/>
                        </w:rPr>
                        <w:t xml:space="preserve"> unterstützen die Kampagne </w:t>
                      </w:r>
                      <w:r>
                        <w:rPr>
                          <w:rFonts w:cs="Arial"/>
                          <w:sz w:val="16"/>
                          <w:szCs w:val="16"/>
                        </w:rPr>
                        <w:br/>
                      </w:r>
                      <w:r w:rsidRPr="00547778">
                        <w:rPr>
                          <w:rFonts w:cs="Arial"/>
                          <w:sz w:val="20"/>
                        </w:rPr>
                        <w:t>„</w:t>
                      </w:r>
                      <w:r w:rsidRPr="00DA69C3">
                        <w:rPr>
                          <w:rFonts w:cs="Arial"/>
                          <w:sz w:val="16"/>
                          <w:szCs w:val="16"/>
                        </w:rPr>
                        <w:t>Wir für Bienen</w:t>
                      </w:r>
                      <w:r>
                        <w:rPr>
                          <w:rFonts w:cs="Arial"/>
                          <w:sz w:val="16"/>
                          <w:szCs w:val="16"/>
                        </w:rPr>
                        <w:t>“ und beteiligen sich an der Aktion „Pflück mi! – das gelbe Band“ um somit überschüssigem Obst in der Gemeinde eine Chance zu geben.</w:t>
                      </w:r>
                    </w:p>
                  </w:txbxContent>
                </v:textbox>
                <w10:wrap type="square" anchorx="margin"/>
              </v:shape>
            </w:pict>
          </mc:Fallback>
        </mc:AlternateContent>
      </w:r>
      <w:r w:rsidR="004D504B">
        <w:rPr>
          <w:lang w:eastAsia="de-DE"/>
        </w:rPr>
        <w:t xml:space="preserve">Obstbäume und Sträucher dienen nicht nur als wichtiger </w:t>
      </w:r>
      <w:r w:rsidR="009659CD">
        <w:rPr>
          <w:lang w:eastAsia="de-DE"/>
        </w:rPr>
        <w:t>Lebensraum</w:t>
      </w:r>
      <w:r w:rsidR="004D504B">
        <w:rPr>
          <w:lang w:eastAsia="de-DE"/>
        </w:rPr>
        <w:t xml:space="preserve"> für Wildbienen, sondern sind gleichzeitig auch wichtiges Nahrungsmittel. Mit der Aktion „Gelbes Band“ </w:t>
      </w:r>
      <w:r w:rsidR="00160EA7">
        <w:rPr>
          <w:lang w:eastAsia="de-DE"/>
        </w:rPr>
        <w:t xml:space="preserve">im Rahmen </w:t>
      </w:r>
      <w:r w:rsidR="004D504B">
        <w:rPr>
          <w:lang w:eastAsia="de-DE"/>
        </w:rPr>
        <w:t>der Kampagne „Wir für Bienen“ kann überschüssiges Obst von jedem Gemeindebürger und jeder Gemeindebürgerin</w:t>
      </w:r>
      <w:r w:rsidR="00532DCC">
        <w:rPr>
          <w:lang w:eastAsia="de-DE"/>
        </w:rPr>
        <w:t xml:space="preserve"> </w:t>
      </w:r>
      <w:r w:rsidR="004D504B">
        <w:rPr>
          <w:lang w:eastAsia="de-DE"/>
        </w:rPr>
        <w:t>geerntet werden</w:t>
      </w:r>
      <w:r w:rsidR="009659CD">
        <w:rPr>
          <w:lang w:eastAsia="de-DE"/>
        </w:rPr>
        <w:t>.</w:t>
      </w:r>
    </w:p>
    <w:p w14:paraId="22976603" w14:textId="5747C3F3" w:rsidR="00913DEB" w:rsidRDefault="00913DEB" w:rsidP="00913DEB">
      <w:pPr>
        <w:rPr>
          <w:rFonts w:cs="Arial"/>
          <w:b/>
          <w:color w:val="005999" w:themeColor="text1"/>
          <w:sz w:val="32"/>
          <w:szCs w:val="40"/>
        </w:rPr>
      </w:pPr>
    </w:p>
    <w:p w14:paraId="563B36DE" w14:textId="77352D8C" w:rsidR="004D504B" w:rsidRPr="00913DEB" w:rsidRDefault="009659CD" w:rsidP="00913DEB">
      <w:pPr>
        <w:rPr>
          <w:rFonts w:cs="Arial"/>
          <w:color w:val="005999" w:themeColor="text1"/>
          <w:sz w:val="24"/>
          <w:szCs w:val="24"/>
        </w:rPr>
        <w:sectPr w:rsidR="004D504B" w:rsidRPr="00913DEB" w:rsidSect="00160EA7">
          <w:headerReference w:type="default" r:id="rId8"/>
          <w:footerReference w:type="default" r:id="rId9"/>
          <w:type w:val="continuous"/>
          <w:pgSz w:w="11906" w:h="16838"/>
          <w:pgMar w:top="426" w:right="737" w:bottom="1134" w:left="737" w:header="709" w:footer="1349" w:gutter="0"/>
          <w:cols w:space="2"/>
          <w:docGrid w:linePitch="360"/>
        </w:sectPr>
      </w:pPr>
      <w:r>
        <w:rPr>
          <w:rFonts w:eastAsia="Times New Roman" w:cs="Arial"/>
          <w:b/>
          <w:noProof/>
          <w:color w:val="005999" w:themeColor="text1"/>
          <w:szCs w:val="22"/>
          <w:lang w:val="de-DE" w:eastAsia="de-DE"/>
        </w:rPr>
        <w:drawing>
          <wp:anchor distT="0" distB="0" distL="114300" distR="114300" simplePos="0" relativeHeight="251664384" behindDoc="0" locked="0" layoutInCell="1" allowOverlap="1" wp14:anchorId="1DCEA739" wp14:editId="74BF2E5E">
            <wp:simplePos x="0" y="0"/>
            <wp:positionH relativeFrom="column">
              <wp:posOffset>3552681</wp:posOffset>
            </wp:positionH>
            <wp:positionV relativeFrom="paragraph">
              <wp:posOffset>165100</wp:posOffset>
            </wp:positionV>
            <wp:extent cx="3076575" cy="1724025"/>
            <wp:effectExtent l="0" t="0" r="9525" b="9525"/>
            <wp:wrapSquare wrapText="bothSides"/>
            <wp:docPr id="3" name="Grafik 3" descr="Ein Bild, das draußen, Baum, Schild,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raußen, Baum, Schild, Tex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657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B18">
        <w:rPr>
          <w:rFonts w:cs="Arial"/>
          <w:b/>
          <w:color w:val="005999" w:themeColor="text1"/>
          <w:sz w:val="32"/>
          <w:szCs w:val="40"/>
        </w:rPr>
        <w:t>Alle dürfen ernten!</w:t>
      </w:r>
      <w:r w:rsidR="004D504B">
        <w:rPr>
          <w:rFonts w:cs="Arial"/>
          <w:b/>
          <w:color w:val="005999" w:themeColor="text1"/>
          <w:sz w:val="32"/>
          <w:szCs w:val="40"/>
        </w:rPr>
        <w:t xml:space="preserve"> </w:t>
      </w:r>
    </w:p>
    <w:p w14:paraId="39F77CE9" w14:textId="4907899D" w:rsidR="00C454C9" w:rsidRPr="00C454C9" w:rsidRDefault="00AE1B18" w:rsidP="00532DCC">
      <w:pPr>
        <w:spacing w:line="288" w:lineRule="auto"/>
        <w:jc w:val="both"/>
        <w:rPr>
          <w:lang w:eastAsia="de-DE"/>
        </w:rPr>
      </w:pPr>
      <w:r w:rsidRPr="00AE1B18">
        <w:rPr>
          <w:lang w:eastAsia="de-DE"/>
        </w:rPr>
        <w:t xml:space="preserve">Bäume, die mit dem gelben Band markiert sind, dürfen ohne Rücksprache abgeerntet werden. </w:t>
      </w:r>
      <w:r>
        <w:rPr>
          <w:lang w:eastAsia="de-DE"/>
        </w:rPr>
        <w:t>Auch die</w:t>
      </w:r>
      <w:r w:rsidRPr="00AE1B18">
        <w:rPr>
          <w:lang w:eastAsia="de-DE"/>
        </w:rPr>
        <w:t xml:space="preserve"> Gemeinde</w:t>
      </w:r>
      <w:r>
        <w:rPr>
          <w:lang w:eastAsia="de-DE"/>
        </w:rPr>
        <w:t xml:space="preserve"> </w:t>
      </w:r>
      <w:r w:rsidR="00C71C5D" w:rsidRPr="00C71C5D">
        <w:rPr>
          <w:highlight w:val="yellow"/>
          <w:lang w:eastAsia="de-DE"/>
        </w:rPr>
        <w:t>Gemeindename</w:t>
      </w:r>
      <w:r w:rsidRPr="00AE1B18">
        <w:rPr>
          <w:lang w:eastAsia="de-DE"/>
        </w:rPr>
        <w:t>,</w:t>
      </w:r>
      <w:r w:rsidR="00532DCC">
        <w:rPr>
          <w:lang w:eastAsia="de-DE"/>
        </w:rPr>
        <w:t xml:space="preserve"> </w:t>
      </w:r>
      <w:r w:rsidRPr="00AE1B18">
        <w:rPr>
          <w:lang w:eastAsia="de-DE"/>
        </w:rPr>
        <w:t>beteilig</w:t>
      </w:r>
      <w:r>
        <w:rPr>
          <w:lang w:eastAsia="de-DE"/>
        </w:rPr>
        <w:t>t</w:t>
      </w:r>
      <w:r w:rsidRPr="00AE1B18">
        <w:rPr>
          <w:lang w:eastAsia="de-DE"/>
        </w:rPr>
        <w:t xml:space="preserve"> sich an der Aktion und setz</w:t>
      </w:r>
      <w:r>
        <w:rPr>
          <w:lang w:eastAsia="de-DE"/>
        </w:rPr>
        <w:t>t</w:t>
      </w:r>
      <w:r w:rsidRPr="00AE1B18">
        <w:rPr>
          <w:lang w:eastAsia="de-DE"/>
        </w:rPr>
        <w:t xml:space="preserve"> </w:t>
      </w:r>
      <w:r>
        <w:rPr>
          <w:lang w:eastAsia="de-DE"/>
        </w:rPr>
        <w:t>so</w:t>
      </w:r>
      <w:r w:rsidRPr="00AE1B18">
        <w:rPr>
          <w:lang w:eastAsia="de-DE"/>
        </w:rPr>
        <w:t xml:space="preserve"> ein Zeichen gegen Lebensmittelverschwendung. Machen Sie mit und markieren</w:t>
      </w:r>
      <w:r w:rsidR="009659CD">
        <w:rPr>
          <w:lang w:eastAsia="de-DE"/>
        </w:rPr>
        <w:t xml:space="preserve"> Sie</w:t>
      </w:r>
      <w:r w:rsidRPr="00AE1B18">
        <w:rPr>
          <w:lang w:eastAsia="de-DE"/>
        </w:rPr>
        <w:t xml:space="preserve"> Ihre Obstbäume!</w:t>
      </w:r>
    </w:p>
    <w:p w14:paraId="7419A1E4" w14:textId="77777777" w:rsidR="003B16DB" w:rsidRPr="00C454C9" w:rsidRDefault="003B16DB" w:rsidP="00532DCC">
      <w:pPr>
        <w:spacing w:line="288" w:lineRule="auto"/>
        <w:jc w:val="both"/>
        <w:rPr>
          <w:lang w:eastAsia="de-DE"/>
        </w:rPr>
      </w:pPr>
    </w:p>
    <w:p w14:paraId="1FCD8B88" w14:textId="06FEDB93" w:rsidR="00C454C9" w:rsidRPr="00160EA7" w:rsidRDefault="00AE1B18" w:rsidP="00160EA7">
      <w:pPr>
        <w:jc w:val="both"/>
        <w:rPr>
          <w:rFonts w:eastAsia="Times New Roman" w:cs="Arial"/>
          <w:b/>
          <w:color w:val="005999" w:themeColor="text1"/>
          <w:szCs w:val="22"/>
          <w:lang w:val="de-DE" w:eastAsia="de-DE"/>
        </w:rPr>
      </w:pPr>
      <w:r w:rsidRPr="00160EA7">
        <w:rPr>
          <w:rFonts w:eastAsia="Times New Roman" w:cs="Arial"/>
          <w:b/>
          <w:color w:val="005999" w:themeColor="text1"/>
          <w:szCs w:val="22"/>
          <w:lang w:val="de-DE" w:eastAsia="de-DE"/>
        </w:rPr>
        <w:t>Zeichen gegen Lebensmittelverschwendung</w:t>
      </w:r>
    </w:p>
    <w:p w14:paraId="3BAD0B43" w14:textId="5DAA2DDC" w:rsidR="003B16DB" w:rsidRDefault="0017513D" w:rsidP="00532DCC">
      <w:pPr>
        <w:spacing w:line="288" w:lineRule="auto"/>
        <w:jc w:val="both"/>
        <w:rPr>
          <w:lang w:eastAsia="de-DE"/>
        </w:rPr>
      </w:pPr>
      <w:r w:rsidRPr="00A64A3E">
        <w:rPr>
          <w:noProof/>
          <w:sz w:val="18"/>
          <w:szCs w:val="18"/>
          <w:lang w:eastAsia="de-DE"/>
        </w:rPr>
        <mc:AlternateContent>
          <mc:Choice Requires="wps">
            <w:drawing>
              <wp:anchor distT="45720" distB="45720" distL="36195" distR="114300" simplePos="0" relativeHeight="251666432" behindDoc="0" locked="0" layoutInCell="1" allowOverlap="1" wp14:anchorId="282115AF" wp14:editId="014F5AF9">
                <wp:simplePos x="0" y="0"/>
                <wp:positionH relativeFrom="column">
                  <wp:posOffset>3536315</wp:posOffset>
                </wp:positionH>
                <wp:positionV relativeFrom="paragraph">
                  <wp:posOffset>142240</wp:posOffset>
                </wp:positionV>
                <wp:extent cx="2647950" cy="23177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31775"/>
                        </a:xfrm>
                        <a:prstGeom prst="rect">
                          <a:avLst/>
                        </a:prstGeom>
                        <a:noFill/>
                        <a:ln w="9525">
                          <a:noFill/>
                          <a:miter lim="800000"/>
                          <a:headEnd/>
                          <a:tailEnd/>
                        </a:ln>
                      </wps:spPr>
                      <wps:txbx>
                        <w:txbxContent>
                          <w:p w14:paraId="6D6C0808" w14:textId="0DD281DC" w:rsidR="00160EA7" w:rsidRPr="00160EA7" w:rsidRDefault="00160EA7">
                            <w:pPr>
                              <w:rPr>
                                <w:sz w:val="18"/>
                                <w:szCs w:val="18"/>
                              </w:rPr>
                            </w:pPr>
                            <w:r w:rsidRPr="00160EA7">
                              <w:rPr>
                                <w:sz w:val="18"/>
                                <w:szCs w:val="18"/>
                              </w:rPr>
                              <w:t>© eNu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115AF" id="_x0000_t202" coordsize="21600,21600" o:spt="202" path="m,l,21600r21600,l21600,xe">
                <v:stroke joinstyle="miter"/>
                <v:path gradientshapeok="t" o:connecttype="rect"/>
              </v:shapetype>
              <v:shape id="Textfeld 2" o:spid="_x0000_s1027" type="#_x0000_t202" style="position:absolute;left:0;text-align:left;margin-left:278.45pt;margin-top:11.2pt;width:208.5pt;height:18.25pt;z-index:251666432;visibility:visible;mso-wrap-style:square;mso-width-percent:0;mso-height-percent:0;mso-wrap-distance-left:2.8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" filled="f" stroked="f">
                <v:textbox>
                  <w:txbxContent>
                    <w:p w14:paraId="6D6C0808" w14:textId="0DD281DC" w:rsidR="00160EA7" w:rsidRPr="00160EA7" w:rsidRDefault="00160EA7">
                      <w:pPr>
                        <w:rPr>
                          <w:sz w:val="18"/>
                          <w:szCs w:val="18"/>
                        </w:rPr>
                      </w:pPr>
                      <w:r w:rsidRPr="00160EA7">
                        <w:rPr>
                          <w:sz w:val="18"/>
                          <w:szCs w:val="18"/>
                        </w:rPr>
                        <w:t>© eNu</w:t>
                      </w:r>
                    </w:p>
                  </w:txbxContent>
                </v:textbox>
                <w10:wrap type="square"/>
              </v:shape>
            </w:pict>
          </mc:Fallback>
        </mc:AlternateContent>
      </w:r>
      <w:r w:rsidR="000D6CDF" w:rsidRPr="000D6CDF">
        <w:rPr>
          <w:lang w:eastAsia="de-DE"/>
        </w:rPr>
        <w:t>Streuobstwiesen und Obstbäume sind ein wichtiger Teil unserer Kulturlandschaft. Die NÖ Bäuerinnen und Bauern pflegen derzeit ca. 725.000 Obstbäume mit verschiedensten Sorten und erzeugen damit nicht nur ca. 30.000 Tonnen Obst, sondern schaffen auch Lebensraum für viele Tiere: Die Obstbaum-Blüten bieten z.B. Nahrung für zahlreiche Wildbienenarten.</w:t>
      </w:r>
      <w:r w:rsidR="009659CD">
        <w:rPr>
          <w:lang w:eastAsia="de-DE"/>
        </w:rPr>
        <w:t xml:space="preserve"> Gleichzeitig sind wir auf die Bestäubung der Obstbäume durch die Bienen angewiesen.</w:t>
      </w:r>
    </w:p>
    <w:p w14:paraId="5DC002A7" w14:textId="77777777" w:rsidR="000D6CDF" w:rsidRPr="003B16DB" w:rsidRDefault="000D6CDF" w:rsidP="00532DCC">
      <w:pPr>
        <w:spacing w:line="288" w:lineRule="auto"/>
        <w:jc w:val="both"/>
        <w:rPr>
          <w:lang w:eastAsia="de-DE"/>
        </w:rPr>
      </w:pPr>
    </w:p>
    <w:p w14:paraId="20D8B1F7" w14:textId="37226ED1" w:rsidR="00264FC8" w:rsidRPr="009659CD" w:rsidRDefault="00C71C5D" w:rsidP="00532DCC">
      <w:pPr>
        <w:jc w:val="both"/>
        <w:rPr>
          <w:rFonts w:eastAsia="Times New Roman" w:cs="Arial"/>
          <w:b/>
          <w:color w:val="005999" w:themeColor="text1"/>
          <w:szCs w:val="22"/>
          <w:highlight w:val="yellow"/>
          <w:lang w:val="de-DE" w:eastAsia="de-DE"/>
        </w:rPr>
      </w:pPr>
      <w:r>
        <w:rPr>
          <w:rFonts w:eastAsia="Times New Roman" w:cs="Arial"/>
          <w:b/>
          <w:color w:val="005999" w:themeColor="text1"/>
          <w:szCs w:val="22"/>
          <w:highlight w:val="yellow"/>
          <w:lang w:val="de-DE" w:eastAsia="de-DE"/>
        </w:rPr>
        <w:t>Gemeindename</w:t>
      </w:r>
      <w:r w:rsidR="000D6CDF" w:rsidRPr="009659CD">
        <w:rPr>
          <w:rFonts w:eastAsia="Times New Roman" w:cs="Arial"/>
          <w:b/>
          <w:color w:val="005999" w:themeColor="text1"/>
          <w:szCs w:val="22"/>
          <w:highlight w:val="yellow"/>
          <w:lang w:val="de-DE" w:eastAsia="de-DE"/>
        </w:rPr>
        <w:t xml:space="preserve"> </w:t>
      </w:r>
      <w:r w:rsidR="000D6CDF" w:rsidRPr="000B2485">
        <w:rPr>
          <w:rFonts w:eastAsia="Times New Roman" w:cs="Arial"/>
          <w:b/>
          <w:color w:val="005999" w:themeColor="text1"/>
          <w:szCs w:val="22"/>
          <w:lang w:val="de-DE" w:eastAsia="de-DE"/>
        </w:rPr>
        <w:t xml:space="preserve">hat </w:t>
      </w:r>
      <w:r w:rsidR="009659CD" w:rsidRPr="000B2485">
        <w:rPr>
          <w:rFonts w:eastAsia="Times New Roman" w:cs="Arial"/>
          <w:b/>
          <w:color w:val="005999" w:themeColor="text1"/>
          <w:szCs w:val="22"/>
          <w:lang w:val="de-DE" w:eastAsia="de-DE"/>
        </w:rPr>
        <w:t>bereit</w:t>
      </w:r>
      <w:r w:rsidR="000B2485" w:rsidRPr="000B2485">
        <w:rPr>
          <w:rFonts w:eastAsia="Times New Roman" w:cs="Arial"/>
          <w:b/>
          <w:color w:val="005999" w:themeColor="text1"/>
          <w:szCs w:val="22"/>
          <w:lang w:val="de-DE" w:eastAsia="de-DE"/>
        </w:rPr>
        <w:t>s</w:t>
      </w:r>
      <w:r w:rsidR="009659CD" w:rsidRPr="000B2485">
        <w:rPr>
          <w:rFonts w:eastAsia="Times New Roman" w:cs="Arial"/>
          <w:b/>
          <w:color w:val="005999" w:themeColor="text1"/>
          <w:szCs w:val="22"/>
          <w:lang w:val="de-DE" w:eastAsia="de-DE"/>
        </w:rPr>
        <w:t xml:space="preserve"> </w:t>
      </w:r>
      <w:proofErr w:type="spellStart"/>
      <w:r w:rsidR="000D6CDF" w:rsidRPr="009659CD">
        <w:rPr>
          <w:rFonts w:eastAsia="Times New Roman" w:cs="Arial"/>
          <w:b/>
          <w:color w:val="005999" w:themeColor="text1"/>
          <w:szCs w:val="22"/>
          <w:highlight w:val="yellow"/>
          <w:lang w:val="de-DE" w:eastAsia="de-DE"/>
        </w:rPr>
        <w:t>x</w:t>
      </w:r>
      <w:r w:rsidR="00532DCC" w:rsidRPr="009659CD">
        <w:rPr>
          <w:rFonts w:eastAsia="Times New Roman" w:cs="Arial"/>
          <w:b/>
          <w:color w:val="005999" w:themeColor="text1"/>
          <w:szCs w:val="22"/>
          <w:highlight w:val="yellow"/>
          <w:lang w:val="de-DE" w:eastAsia="de-DE"/>
        </w:rPr>
        <w:t>y</w:t>
      </w:r>
      <w:proofErr w:type="spellEnd"/>
      <w:r w:rsidR="000D6CDF" w:rsidRPr="009659CD">
        <w:rPr>
          <w:rFonts w:eastAsia="Times New Roman" w:cs="Arial"/>
          <w:b/>
          <w:color w:val="005999" w:themeColor="text1"/>
          <w:szCs w:val="22"/>
          <w:highlight w:val="yellow"/>
          <w:lang w:val="de-DE" w:eastAsia="de-DE"/>
        </w:rPr>
        <w:t xml:space="preserve"> </w:t>
      </w:r>
      <w:r w:rsidR="000D6CDF" w:rsidRPr="000B2485">
        <w:rPr>
          <w:rFonts w:eastAsia="Times New Roman" w:cs="Arial"/>
          <w:b/>
          <w:color w:val="005999" w:themeColor="text1"/>
          <w:szCs w:val="22"/>
          <w:lang w:val="de-DE" w:eastAsia="de-DE"/>
        </w:rPr>
        <w:t>Bäume markiert!</w:t>
      </w:r>
    </w:p>
    <w:p w14:paraId="6DC6F7F2" w14:textId="053B9AB5" w:rsidR="004E0D84" w:rsidRPr="00532DCC" w:rsidRDefault="00F43116" w:rsidP="00532DCC">
      <w:pPr>
        <w:spacing w:line="288" w:lineRule="auto"/>
        <w:jc w:val="both"/>
        <w:rPr>
          <w:lang w:eastAsia="de-DE"/>
        </w:rPr>
      </w:pPr>
      <w:r w:rsidRPr="000B2485">
        <w:rPr>
          <w:lang w:eastAsia="de-DE"/>
        </w:rPr>
        <w:t xml:space="preserve">Unsere Gemeinde konnte bereits </w:t>
      </w:r>
      <w:proofErr w:type="spellStart"/>
      <w:r w:rsidRPr="009659CD">
        <w:rPr>
          <w:highlight w:val="yellow"/>
          <w:lang w:eastAsia="de-DE"/>
        </w:rPr>
        <w:t>x</w:t>
      </w:r>
      <w:r w:rsidR="001E3FBE" w:rsidRPr="009659CD">
        <w:rPr>
          <w:highlight w:val="yellow"/>
          <w:lang w:eastAsia="de-DE"/>
        </w:rPr>
        <w:t>y</w:t>
      </w:r>
      <w:proofErr w:type="spellEnd"/>
      <w:r w:rsidRPr="009659CD">
        <w:rPr>
          <w:highlight w:val="yellow"/>
          <w:lang w:eastAsia="de-DE"/>
        </w:rPr>
        <w:t xml:space="preserve"> </w:t>
      </w:r>
      <w:r w:rsidRPr="000B2485">
        <w:rPr>
          <w:lang w:eastAsia="de-DE"/>
        </w:rPr>
        <w:t>Bäume markieren und somit zur Ernte freigeben. Wir laden alle Gemeindebürger</w:t>
      </w:r>
      <w:r w:rsidR="00083BF2" w:rsidRPr="000B2485">
        <w:rPr>
          <w:lang w:eastAsia="de-DE"/>
        </w:rPr>
        <w:t>innen</w:t>
      </w:r>
      <w:r w:rsidRPr="000B2485">
        <w:rPr>
          <w:lang w:eastAsia="de-DE"/>
        </w:rPr>
        <w:t xml:space="preserve"> und </w:t>
      </w:r>
      <w:r w:rsidR="00083BF2" w:rsidRPr="000B2485">
        <w:rPr>
          <w:lang w:eastAsia="de-DE"/>
        </w:rPr>
        <w:t xml:space="preserve">-bürger </w:t>
      </w:r>
      <w:r w:rsidRPr="000B2485">
        <w:rPr>
          <w:lang w:eastAsia="de-DE"/>
        </w:rPr>
        <w:t xml:space="preserve">dazu ein sich am Obst zu </w:t>
      </w:r>
      <w:r w:rsidR="00532DCC" w:rsidRPr="000B2485">
        <w:rPr>
          <w:lang w:eastAsia="de-DE"/>
        </w:rPr>
        <w:t>bedienen,</w:t>
      </w:r>
      <w:r w:rsidRPr="000B2485">
        <w:rPr>
          <w:lang w:eastAsia="de-DE"/>
        </w:rPr>
        <w:t xml:space="preserve"> um somit dem Verrotten entgegenzuwirken.</w:t>
      </w:r>
    </w:p>
    <w:p w14:paraId="2A89BA11" w14:textId="5D8F4DD8" w:rsidR="000D6CDF" w:rsidRPr="00A64A3E" w:rsidRDefault="000D6CDF" w:rsidP="00532DCC">
      <w:pPr>
        <w:jc w:val="both"/>
        <w:rPr>
          <w:rFonts w:eastAsia="Times New Roman" w:cs="Arial"/>
          <w:b/>
          <w:szCs w:val="22"/>
          <w:lang w:val="de-DE" w:eastAsia="de-DE"/>
        </w:rPr>
      </w:pPr>
    </w:p>
    <w:p w14:paraId="68EA83BF" w14:textId="77777777" w:rsidR="00A64A3E" w:rsidRDefault="00A64A3E" w:rsidP="00532DCC">
      <w:pPr>
        <w:spacing w:line="276" w:lineRule="auto"/>
        <w:jc w:val="both"/>
        <w:rPr>
          <w:lang w:eastAsia="de-DE"/>
        </w:rPr>
      </w:pPr>
    </w:p>
    <w:p w14:paraId="534AF0D7" w14:textId="05D5AFD3" w:rsidR="00160EA7" w:rsidRPr="00160EA7" w:rsidRDefault="00160EA7" w:rsidP="00160EA7">
      <w:pPr>
        <w:jc w:val="both"/>
        <w:rPr>
          <w:rFonts w:eastAsia="Times New Roman" w:cs="Arial"/>
          <w:b/>
          <w:color w:val="005999" w:themeColor="text1"/>
          <w:szCs w:val="22"/>
          <w:lang w:val="de-DE" w:eastAsia="de-DE"/>
        </w:rPr>
      </w:pPr>
      <w:r>
        <w:rPr>
          <w:rFonts w:eastAsia="Times New Roman" w:cs="Arial"/>
          <w:b/>
          <w:color w:val="005999" w:themeColor="text1"/>
          <w:szCs w:val="22"/>
          <w:lang w:val="de-DE" w:eastAsia="de-DE"/>
        </w:rPr>
        <w:t xml:space="preserve">Markierte </w:t>
      </w:r>
      <w:r w:rsidRPr="00160EA7">
        <w:rPr>
          <w:rFonts w:eastAsia="Times New Roman" w:cs="Arial"/>
          <w:b/>
          <w:color w:val="005999" w:themeColor="text1"/>
          <w:szCs w:val="22"/>
          <w:lang w:val="de-DE" w:eastAsia="de-DE"/>
        </w:rPr>
        <w:t xml:space="preserve">Bäume eintragen </w:t>
      </w:r>
    </w:p>
    <w:p w14:paraId="4270B0E7" w14:textId="00662B38" w:rsidR="00160EA7" w:rsidRPr="0017513D" w:rsidRDefault="00160EA7" w:rsidP="00160EA7">
      <w:pPr>
        <w:spacing w:line="288" w:lineRule="auto"/>
        <w:jc w:val="both"/>
        <w:rPr>
          <w:lang w:eastAsia="de-DE"/>
        </w:rPr>
      </w:pPr>
      <w:r w:rsidRPr="00160EA7">
        <w:rPr>
          <w:lang w:eastAsia="de-DE"/>
        </w:rPr>
        <w:t xml:space="preserve">Wer will, kann seine Obstbäume auch </w:t>
      </w:r>
      <w:r>
        <w:rPr>
          <w:lang w:eastAsia="de-DE"/>
        </w:rPr>
        <w:t xml:space="preserve">online </w:t>
      </w:r>
      <w:r w:rsidRPr="00160EA7">
        <w:rPr>
          <w:lang w:eastAsia="de-DE"/>
        </w:rPr>
        <w:t>in der Karte „Das Gelbe Band in NÖ“ eintragen</w:t>
      </w:r>
      <w:r>
        <w:rPr>
          <w:lang w:eastAsia="de-DE"/>
        </w:rPr>
        <w:t>. Die Karte und weitere Infos zur Aktion finden Sie auf der Website:</w:t>
      </w:r>
      <w:r w:rsidR="0017513D">
        <w:rPr>
          <w:lang w:eastAsia="de-DE"/>
        </w:rPr>
        <w:t xml:space="preserve"> </w:t>
      </w:r>
      <w:r w:rsidRPr="0017513D">
        <w:rPr>
          <w:lang w:eastAsia="de-DE"/>
        </w:rPr>
        <w:t>www.wir-fuer-bienen.at/gelbes-band</w:t>
      </w:r>
    </w:p>
    <w:p w14:paraId="0234B15E" w14:textId="77777777" w:rsidR="00160EA7" w:rsidRPr="00160EA7" w:rsidRDefault="00160EA7" w:rsidP="00160EA7">
      <w:pPr>
        <w:spacing w:line="288" w:lineRule="auto"/>
        <w:jc w:val="both"/>
        <w:rPr>
          <w:lang w:eastAsia="de-DE"/>
        </w:rPr>
      </w:pPr>
    </w:p>
    <w:p w14:paraId="77A86061" w14:textId="77777777" w:rsidR="00160EA7" w:rsidRDefault="00160EA7" w:rsidP="00532DCC">
      <w:pPr>
        <w:spacing w:line="276" w:lineRule="auto"/>
        <w:jc w:val="both"/>
        <w:rPr>
          <w:lang w:eastAsia="de-DE"/>
        </w:rPr>
      </w:pPr>
    </w:p>
    <w:p w14:paraId="60097EC8" w14:textId="0C989C19" w:rsidR="00160EA7" w:rsidRPr="00C566E5" w:rsidRDefault="00160EA7" w:rsidP="00160EA7">
      <w:pPr>
        <w:jc w:val="both"/>
        <w:rPr>
          <w:rFonts w:eastAsia="Times New Roman" w:cs="Arial"/>
          <w:b/>
          <w:color w:val="005999" w:themeColor="text1"/>
          <w:szCs w:val="22"/>
          <w:lang w:val="de-DE" w:eastAsia="de-DE"/>
        </w:rPr>
      </w:pPr>
      <w:r w:rsidRPr="00C566E5">
        <w:rPr>
          <w:rFonts w:eastAsia="Times New Roman" w:cs="Arial"/>
          <w:b/>
          <w:color w:val="005999" w:themeColor="text1"/>
          <w:szCs w:val="22"/>
          <w:lang w:val="de-DE" w:eastAsia="de-DE"/>
        </w:rPr>
        <w:t>Wir für Bienen</w:t>
      </w:r>
    </w:p>
    <w:p w14:paraId="73C8176D" w14:textId="3D32566F" w:rsidR="007344CF" w:rsidRPr="0017513D" w:rsidRDefault="00E0421B" w:rsidP="00532DCC">
      <w:pPr>
        <w:spacing w:line="276" w:lineRule="auto"/>
        <w:jc w:val="both"/>
        <w:rPr>
          <w:lang w:eastAsia="de-DE"/>
        </w:rPr>
      </w:pPr>
      <w:r>
        <w:rPr>
          <w:lang w:eastAsia="de-DE"/>
        </w:rPr>
        <w:t>Weiter</w:t>
      </w:r>
      <w:r w:rsidR="00E77B2A">
        <w:rPr>
          <w:lang w:eastAsia="de-DE"/>
        </w:rPr>
        <w:t>e</w:t>
      </w:r>
      <w:r>
        <w:rPr>
          <w:lang w:eastAsia="de-DE"/>
        </w:rPr>
        <w:t xml:space="preserve"> Anregungen für einen bienenfreundlichen Alltag erhalten Sie auf</w:t>
      </w:r>
      <w:r w:rsidR="0017513D">
        <w:rPr>
          <w:lang w:eastAsia="de-DE"/>
        </w:rPr>
        <w:t xml:space="preserve">: </w:t>
      </w:r>
      <w:r w:rsidR="009659CD" w:rsidRPr="0017513D">
        <w:rPr>
          <w:lang w:eastAsia="de-DE"/>
        </w:rPr>
        <w:t>www.wir-fuer-bienen.at</w:t>
      </w:r>
    </w:p>
    <w:sectPr w:rsidR="007344CF" w:rsidRPr="0017513D" w:rsidSect="00913DEB">
      <w:type w:val="continuous"/>
      <w:pgSz w:w="11906" w:h="16838"/>
      <w:pgMar w:top="1134" w:right="737" w:bottom="1574" w:left="737" w:header="709" w:footer="134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F10C" w14:textId="77777777" w:rsidR="00E15749" w:rsidRDefault="00E15749" w:rsidP="00913DEB">
      <w:r>
        <w:separator/>
      </w:r>
    </w:p>
  </w:endnote>
  <w:endnote w:type="continuationSeparator" w:id="0">
    <w:p w14:paraId="20EB2272" w14:textId="77777777" w:rsidR="00E15749" w:rsidRDefault="00E15749" w:rsidP="0091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 Light">
    <w:altName w:val="Calibri"/>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4108" w14:textId="0E185B89" w:rsidR="00D901B0" w:rsidRPr="00E0421B" w:rsidRDefault="00A04B02" w:rsidP="00E0421B">
    <w:pPr>
      <w:pStyle w:val="Fuzeile"/>
    </w:pPr>
    <w:r>
      <w:rPr>
        <w:rFonts w:cstheme="minorHAnsi"/>
        <w:b/>
        <w:noProof/>
        <w:color w:val="1C9BD8" w:themeColor="accent2"/>
      </w:rPr>
      <w:drawing>
        <wp:anchor distT="0" distB="0" distL="114300" distR="114300" simplePos="0" relativeHeight="251670528" behindDoc="1" locked="0" layoutInCell="1" allowOverlap="1" wp14:anchorId="167A37F2" wp14:editId="47D69FB7">
          <wp:simplePos x="0" y="0"/>
          <wp:positionH relativeFrom="page">
            <wp:posOffset>4208037</wp:posOffset>
          </wp:positionH>
          <wp:positionV relativeFrom="page">
            <wp:posOffset>9667875</wp:posOffset>
          </wp:positionV>
          <wp:extent cx="2880000" cy="644384"/>
          <wp:effectExtent l="0" t="0" r="0" b="3810"/>
          <wp:wrapNone/>
          <wp:docPr id="1342628815" name="Grafik 134262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56071" name="Grafik 1735756071"/>
                  <pic:cNvPicPr/>
                </pic:nvPicPr>
                <pic:blipFill>
                  <a:blip r:embed="rId1">
                    <a:extLst>
                      <a:ext uri="{28A0092B-C50C-407E-A947-70E740481C1C}">
                        <a14:useLocalDpi xmlns:a14="http://schemas.microsoft.com/office/drawing/2010/main" val="0"/>
                      </a:ext>
                    </a:extLst>
                  </a:blip>
                  <a:stretch>
                    <a:fillRect/>
                  </a:stretch>
                </pic:blipFill>
                <pic:spPr>
                  <a:xfrm>
                    <a:off x="0" y="0"/>
                    <a:ext cx="2880000" cy="6443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F2F5" w14:textId="77777777" w:rsidR="00E15749" w:rsidRDefault="00E15749" w:rsidP="00913DEB">
      <w:r>
        <w:separator/>
      </w:r>
    </w:p>
  </w:footnote>
  <w:footnote w:type="continuationSeparator" w:id="0">
    <w:p w14:paraId="2D1E4F72" w14:textId="77777777" w:rsidR="00E15749" w:rsidRDefault="00E15749" w:rsidP="0091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2E57" w14:textId="16AAA05B" w:rsidR="00913DEB" w:rsidRDefault="00A44E48">
    <w:pPr>
      <w:pStyle w:val="Kopfzeile"/>
    </w:pPr>
    <w:r>
      <w:rPr>
        <w:rFonts w:cs="Arial"/>
        <w:bCs/>
        <w:noProof/>
        <w:sz w:val="24"/>
        <w:szCs w:val="24"/>
        <w:lang w:eastAsia="de-AT"/>
      </w:rPr>
      <w:drawing>
        <wp:anchor distT="0" distB="0" distL="114300" distR="114300" simplePos="0" relativeHeight="251672576" behindDoc="0" locked="0" layoutInCell="1" allowOverlap="1" wp14:anchorId="2AD67EDA" wp14:editId="584F59DA">
          <wp:simplePos x="0" y="0"/>
          <wp:positionH relativeFrom="margin">
            <wp:align>right</wp:align>
          </wp:positionH>
          <wp:positionV relativeFrom="paragraph">
            <wp:posOffset>-187325</wp:posOffset>
          </wp:positionV>
          <wp:extent cx="1053465" cy="1111885"/>
          <wp:effectExtent l="0" t="0" r="0" b="0"/>
          <wp:wrapNone/>
          <wp:docPr id="119615284" name="Grafik 119615284" descr="K:\Marketing_und_Oeffentlichkeitsarbeit\02-Projekte\01-Projekte_in Bearbeitung\2019_Wir für Bienen\Sujets\Logo wir für bie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Marketing_und_Oeffentlichkeitsarbeit\02-Projekte\01-Projekte_in Bearbeitung\2019_Wir für Bienen\Sujets\Logo wir für bien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46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4E"/>
    <w:rsid w:val="0005734D"/>
    <w:rsid w:val="00083BF2"/>
    <w:rsid w:val="000B15B0"/>
    <w:rsid w:val="000B2485"/>
    <w:rsid w:val="000D6CDF"/>
    <w:rsid w:val="00160EA7"/>
    <w:rsid w:val="0017513D"/>
    <w:rsid w:val="001C74F1"/>
    <w:rsid w:val="001E3FBE"/>
    <w:rsid w:val="00264FC8"/>
    <w:rsid w:val="003B03D9"/>
    <w:rsid w:val="003B16DB"/>
    <w:rsid w:val="003E542E"/>
    <w:rsid w:val="003F474E"/>
    <w:rsid w:val="004D504B"/>
    <w:rsid w:val="004D5F8B"/>
    <w:rsid w:val="004D7B91"/>
    <w:rsid w:val="004E0D84"/>
    <w:rsid w:val="004E71C5"/>
    <w:rsid w:val="00532DCC"/>
    <w:rsid w:val="00547778"/>
    <w:rsid w:val="0055659E"/>
    <w:rsid w:val="005B02F1"/>
    <w:rsid w:val="005C4D1E"/>
    <w:rsid w:val="005D4225"/>
    <w:rsid w:val="005E04D8"/>
    <w:rsid w:val="00693479"/>
    <w:rsid w:val="006B68A9"/>
    <w:rsid w:val="006D3699"/>
    <w:rsid w:val="006E1834"/>
    <w:rsid w:val="007344CF"/>
    <w:rsid w:val="007715D1"/>
    <w:rsid w:val="007B789E"/>
    <w:rsid w:val="007D61E6"/>
    <w:rsid w:val="00827DE5"/>
    <w:rsid w:val="0084476B"/>
    <w:rsid w:val="00881578"/>
    <w:rsid w:val="008C0467"/>
    <w:rsid w:val="00913DEB"/>
    <w:rsid w:val="009659CD"/>
    <w:rsid w:val="00A04B02"/>
    <w:rsid w:val="00A44E48"/>
    <w:rsid w:val="00A64A3E"/>
    <w:rsid w:val="00AC3A65"/>
    <w:rsid w:val="00AE1B18"/>
    <w:rsid w:val="00AE6604"/>
    <w:rsid w:val="00AE7296"/>
    <w:rsid w:val="00B43CA0"/>
    <w:rsid w:val="00BA733F"/>
    <w:rsid w:val="00BD63F2"/>
    <w:rsid w:val="00C12431"/>
    <w:rsid w:val="00C125AC"/>
    <w:rsid w:val="00C454C9"/>
    <w:rsid w:val="00C566E5"/>
    <w:rsid w:val="00C71C5D"/>
    <w:rsid w:val="00CD72E0"/>
    <w:rsid w:val="00D901B0"/>
    <w:rsid w:val="00DA69C3"/>
    <w:rsid w:val="00E0421B"/>
    <w:rsid w:val="00E15749"/>
    <w:rsid w:val="00E571DC"/>
    <w:rsid w:val="00E77B2A"/>
    <w:rsid w:val="00EE6C4E"/>
    <w:rsid w:val="00F138CE"/>
    <w:rsid w:val="00F14B29"/>
    <w:rsid w:val="00F17ECF"/>
    <w:rsid w:val="00F43116"/>
    <w:rsid w:val="00F94CD2"/>
    <w:rsid w:val="00FF77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84063"/>
  <w15:chartTrackingRefBased/>
  <w15:docId w15:val="{5AD1C619-9DDB-4ABE-9046-545FD9A4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6DB"/>
    <w:rPr>
      <w:rFonts w:ascii="Arial" w:eastAsia="Calibri" w:hAnsi="Arial" w:cs="Times New Roman"/>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913DEB"/>
    <w:pPr>
      <w:spacing w:line="288" w:lineRule="auto"/>
      <w:jc w:val="both"/>
    </w:pPr>
    <w:rPr>
      <w:rFonts w:eastAsia="Times New Roman" w:cs="Arial"/>
      <w:sz w:val="24"/>
      <w:szCs w:val="24"/>
      <w:lang w:val="de-DE" w:eastAsia="de-DE"/>
    </w:rPr>
  </w:style>
  <w:style w:type="character" w:customStyle="1" w:styleId="TextkrperZchn">
    <w:name w:val="Textkörper Zchn"/>
    <w:basedOn w:val="Absatz-Standardschriftart"/>
    <w:link w:val="Textkrper"/>
    <w:rsid w:val="00913DEB"/>
    <w:rPr>
      <w:rFonts w:ascii="Arial" w:eastAsia="Times New Roman" w:hAnsi="Arial" w:cs="Arial"/>
      <w:lang w:val="de-DE" w:eastAsia="de-DE"/>
    </w:rPr>
  </w:style>
  <w:style w:type="paragraph" w:styleId="Kopfzeile">
    <w:name w:val="header"/>
    <w:basedOn w:val="Standard"/>
    <w:link w:val="KopfzeileZchn"/>
    <w:uiPriority w:val="99"/>
    <w:unhideWhenUsed/>
    <w:rsid w:val="00913DEB"/>
    <w:pPr>
      <w:tabs>
        <w:tab w:val="center" w:pos="4536"/>
        <w:tab w:val="right" w:pos="9072"/>
      </w:tabs>
    </w:pPr>
  </w:style>
  <w:style w:type="character" w:customStyle="1" w:styleId="KopfzeileZchn">
    <w:name w:val="Kopfzeile Zchn"/>
    <w:basedOn w:val="Absatz-Standardschriftart"/>
    <w:link w:val="Kopfzeile"/>
    <w:uiPriority w:val="99"/>
    <w:rsid w:val="00913DEB"/>
    <w:rPr>
      <w:rFonts w:ascii="Interstate Light" w:eastAsia="Calibri" w:hAnsi="Interstate Light" w:cs="Times New Roman"/>
      <w:sz w:val="20"/>
      <w:szCs w:val="20"/>
    </w:rPr>
  </w:style>
  <w:style w:type="paragraph" w:styleId="Fuzeile">
    <w:name w:val="footer"/>
    <w:basedOn w:val="Standard"/>
    <w:link w:val="FuzeileZchn"/>
    <w:uiPriority w:val="99"/>
    <w:unhideWhenUsed/>
    <w:rsid w:val="00913DEB"/>
    <w:pPr>
      <w:tabs>
        <w:tab w:val="center" w:pos="4536"/>
        <w:tab w:val="right" w:pos="9072"/>
      </w:tabs>
    </w:pPr>
  </w:style>
  <w:style w:type="character" w:customStyle="1" w:styleId="FuzeileZchn">
    <w:name w:val="Fußzeile Zchn"/>
    <w:basedOn w:val="Absatz-Standardschriftart"/>
    <w:link w:val="Fuzeile"/>
    <w:uiPriority w:val="99"/>
    <w:rsid w:val="00913DEB"/>
    <w:rPr>
      <w:rFonts w:ascii="Interstate Light" w:eastAsia="Calibri" w:hAnsi="Interstate Light" w:cs="Times New Roman"/>
      <w:sz w:val="20"/>
      <w:szCs w:val="20"/>
    </w:rPr>
  </w:style>
  <w:style w:type="paragraph" w:styleId="KeinLeerraum">
    <w:name w:val="No Spacing"/>
    <w:uiPriority w:val="1"/>
    <w:qFormat/>
    <w:rsid w:val="00693479"/>
    <w:rPr>
      <w:rFonts w:ascii="Interstate Light" w:eastAsia="Calibri" w:hAnsi="Interstate Light" w:cs="Times New Roman"/>
      <w:sz w:val="20"/>
      <w:szCs w:val="20"/>
    </w:rPr>
  </w:style>
  <w:style w:type="paragraph" w:styleId="StandardWeb">
    <w:name w:val="Normal (Web)"/>
    <w:basedOn w:val="Standard"/>
    <w:unhideWhenUsed/>
    <w:rsid w:val="00C454C9"/>
    <w:pPr>
      <w:spacing w:before="100" w:beforeAutospacing="1" w:after="100" w:afterAutospacing="1"/>
    </w:pPr>
    <w:rPr>
      <w:rFonts w:ascii="Times New Roman" w:eastAsia="Times New Roman" w:hAnsi="Times New Roman"/>
      <w:sz w:val="24"/>
      <w:szCs w:val="24"/>
      <w:lang w:val="de-DE" w:eastAsia="de-DE"/>
    </w:rPr>
  </w:style>
  <w:style w:type="character" w:styleId="Hyperlink">
    <w:name w:val="Hyperlink"/>
    <w:basedOn w:val="Absatz-Standardschriftart"/>
    <w:uiPriority w:val="99"/>
    <w:unhideWhenUsed/>
    <w:rsid w:val="0055659E"/>
    <w:rPr>
      <w:color w:val="0000FF"/>
      <w:u w:val="single"/>
    </w:rPr>
  </w:style>
  <w:style w:type="character" w:styleId="NichtaufgelsteErwhnung">
    <w:name w:val="Unresolved Mention"/>
    <w:basedOn w:val="Absatz-Standardschriftart"/>
    <w:uiPriority w:val="99"/>
    <w:semiHidden/>
    <w:unhideWhenUsed/>
    <w:rsid w:val="00E0421B"/>
    <w:rPr>
      <w:color w:val="605E5C"/>
      <w:shd w:val="clear" w:color="auto" w:fill="E1DFDD"/>
    </w:rPr>
  </w:style>
  <w:style w:type="character" w:styleId="BesuchterLink">
    <w:name w:val="FollowedHyperlink"/>
    <w:basedOn w:val="Absatz-Standardschriftart"/>
    <w:uiPriority w:val="99"/>
    <w:semiHidden/>
    <w:unhideWhenUsed/>
    <w:rsid w:val="009659CD"/>
    <w:rPr>
      <w:color w:val="1C9BD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17049">
      <w:bodyDiv w:val="1"/>
      <w:marLeft w:val="0"/>
      <w:marRight w:val="0"/>
      <w:marTop w:val="0"/>
      <w:marBottom w:val="0"/>
      <w:divBdr>
        <w:top w:val="none" w:sz="0" w:space="0" w:color="auto"/>
        <w:left w:val="none" w:sz="0" w:space="0" w:color="auto"/>
        <w:bottom w:val="none" w:sz="0" w:space="0" w:color="auto"/>
        <w:right w:val="none" w:sz="0" w:space="0" w:color="auto"/>
      </w:divBdr>
      <w:divsChild>
        <w:div w:id="1626500237">
          <w:marLeft w:val="0"/>
          <w:marRight w:val="0"/>
          <w:marTop w:val="0"/>
          <w:marBottom w:val="0"/>
          <w:divBdr>
            <w:top w:val="none" w:sz="0" w:space="0" w:color="auto"/>
            <w:left w:val="none" w:sz="0" w:space="0" w:color="auto"/>
            <w:bottom w:val="none" w:sz="0" w:space="0" w:color="auto"/>
            <w:right w:val="none" w:sz="0" w:space="0" w:color="auto"/>
          </w:divBdr>
        </w:div>
        <w:div w:id="1965311173">
          <w:marLeft w:val="0"/>
          <w:marRight w:val="0"/>
          <w:marTop w:val="0"/>
          <w:marBottom w:val="0"/>
          <w:divBdr>
            <w:top w:val="none" w:sz="0" w:space="0" w:color="auto"/>
            <w:left w:val="none" w:sz="0" w:space="0" w:color="auto"/>
            <w:bottom w:val="none" w:sz="0" w:space="0" w:color="auto"/>
            <w:right w:val="none" w:sz="0" w:space="0" w:color="auto"/>
          </w:divBdr>
        </w:div>
        <w:div w:id="1624313680">
          <w:marLeft w:val="0"/>
          <w:marRight w:val="0"/>
          <w:marTop w:val="0"/>
          <w:marBottom w:val="0"/>
          <w:divBdr>
            <w:top w:val="none" w:sz="0" w:space="0" w:color="auto"/>
            <w:left w:val="none" w:sz="0" w:space="0" w:color="auto"/>
            <w:bottom w:val="none" w:sz="0" w:space="0" w:color="auto"/>
            <w:right w:val="none" w:sz="0" w:space="0" w:color="auto"/>
          </w:divBdr>
        </w:div>
        <w:div w:id="86729609">
          <w:marLeft w:val="0"/>
          <w:marRight w:val="0"/>
          <w:marTop w:val="0"/>
          <w:marBottom w:val="0"/>
          <w:divBdr>
            <w:top w:val="none" w:sz="0" w:space="0" w:color="auto"/>
            <w:left w:val="none" w:sz="0" w:space="0" w:color="auto"/>
            <w:bottom w:val="none" w:sz="0" w:space="0" w:color="auto"/>
            <w:right w:val="none" w:sz="0" w:space="0" w:color="auto"/>
          </w:divBdr>
        </w:div>
        <w:div w:id="796067931">
          <w:marLeft w:val="0"/>
          <w:marRight w:val="0"/>
          <w:marTop w:val="0"/>
          <w:marBottom w:val="0"/>
          <w:divBdr>
            <w:top w:val="none" w:sz="0" w:space="0" w:color="auto"/>
            <w:left w:val="none" w:sz="0" w:space="0" w:color="auto"/>
            <w:bottom w:val="none" w:sz="0" w:space="0" w:color="auto"/>
            <w:right w:val="none" w:sz="0" w:space="0" w:color="auto"/>
          </w:divBdr>
        </w:div>
        <w:div w:id="255406161">
          <w:marLeft w:val="0"/>
          <w:marRight w:val="0"/>
          <w:marTop w:val="0"/>
          <w:marBottom w:val="0"/>
          <w:divBdr>
            <w:top w:val="none" w:sz="0" w:space="0" w:color="auto"/>
            <w:left w:val="none" w:sz="0" w:space="0" w:color="auto"/>
            <w:bottom w:val="none" w:sz="0" w:space="0" w:color="auto"/>
            <w:right w:val="none" w:sz="0" w:space="0" w:color="auto"/>
          </w:divBdr>
        </w:div>
      </w:divsChild>
    </w:div>
    <w:div w:id="19961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enu">
      <a:dk1>
        <a:srgbClr val="005999"/>
      </a:dk1>
      <a:lt1>
        <a:srgbClr val="FFFFFF"/>
      </a:lt1>
      <a:dk2>
        <a:srgbClr val="1F3365"/>
      </a:dk2>
      <a:lt2>
        <a:srgbClr val="FFFFFF"/>
      </a:lt2>
      <a:accent1>
        <a:srgbClr val="E6007E"/>
      </a:accent1>
      <a:accent2>
        <a:srgbClr val="1C9BD8"/>
      </a:accent2>
      <a:accent3>
        <a:srgbClr val="FFD500"/>
      </a:accent3>
      <a:accent4>
        <a:srgbClr val="13A538"/>
      </a:accent4>
      <a:accent5>
        <a:srgbClr val="FFFFFF"/>
      </a:accent5>
      <a:accent6>
        <a:srgbClr val="FFFFFF"/>
      </a:accent6>
      <a:hlink>
        <a:srgbClr val="1C9BD8"/>
      </a:hlink>
      <a:folHlink>
        <a:srgbClr val="1C9BD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BC478-B452-4432-8A54-63238F2F4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Würthner</dc:creator>
  <cp:keywords/>
  <dc:description/>
  <cp:lastModifiedBy>Michael Hauer</cp:lastModifiedBy>
  <cp:revision>10</cp:revision>
  <dcterms:created xsi:type="dcterms:W3CDTF">2022-05-31T09:07:00Z</dcterms:created>
  <dcterms:modified xsi:type="dcterms:W3CDTF">2025-11-03T11:49:00Z</dcterms:modified>
</cp:coreProperties>
</file>