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02FFA7" w14:textId="77777777" w:rsidR="00913DEB" w:rsidRPr="00F51227" w:rsidRDefault="00913DEB" w:rsidP="00913DEB">
      <w:pPr>
        <w:jc w:val="both"/>
        <w:rPr>
          <w:rFonts w:cs="Arial"/>
          <w:b/>
          <w:color w:val="002060"/>
          <w:sz w:val="40"/>
          <w:szCs w:val="40"/>
        </w:rPr>
      </w:pPr>
      <w:r>
        <w:rPr>
          <w:rFonts w:cs="Arial"/>
          <w:noProof/>
          <w:sz w:val="24"/>
          <w:szCs w:val="24"/>
          <w:lang w:eastAsia="de-AT"/>
        </w:rPr>
        <mc:AlternateContent>
          <mc:Choice Requires="wps">
            <w:drawing>
              <wp:anchor distT="0" distB="0" distL="114300" distR="114300" simplePos="0" relativeHeight="251660288" behindDoc="0" locked="0" layoutInCell="1" allowOverlap="1" wp14:anchorId="2FD3FD7C" wp14:editId="72B039B0">
                <wp:simplePos x="0" y="0"/>
                <wp:positionH relativeFrom="column">
                  <wp:posOffset>879</wp:posOffset>
                </wp:positionH>
                <wp:positionV relativeFrom="paragraph">
                  <wp:posOffset>50165</wp:posOffset>
                </wp:positionV>
                <wp:extent cx="5857875" cy="350520"/>
                <wp:effectExtent l="0" t="0" r="9525" b="5080"/>
                <wp:wrapSquare wrapText="bothSides"/>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7875" cy="35052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560651A" w14:textId="04B1CA51" w:rsidR="00913DEB" w:rsidRPr="00913DEB" w:rsidRDefault="00F72AC7" w:rsidP="00913DEB">
                            <w:pPr>
                              <w:rPr>
                                <w:b/>
                                <w:color w:val="005999" w:themeColor="text1"/>
                                <w:sz w:val="40"/>
                                <w:szCs w:val="32"/>
                              </w:rPr>
                            </w:pPr>
                            <w:r>
                              <w:rPr>
                                <w:b/>
                                <w:color w:val="005999" w:themeColor="text1"/>
                                <w:sz w:val="40"/>
                                <w:szCs w:val="32"/>
                              </w:rPr>
                              <w:t>Naturgewalt Hagel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D3FD7C" id="_x0000_t202" coordsize="21600,21600" o:spt="202" path="m,l,21600r21600,l21600,xe">
                <v:stroke joinstyle="miter"/>
                <v:path gradientshapeok="t" o:connecttype="rect"/>
              </v:shapetype>
              <v:shape id="Textfeld 5" o:spid="_x0000_s1026" type="#_x0000_t202" style="position:absolute;left:0;text-align:left;margin-left:.05pt;margin-top:3.95pt;width:461.25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" filled="f" stroked="f">
                <v:textbox inset="0,0,0,0">
                  <w:txbxContent>
                    <w:p w14:paraId="5560651A" w14:textId="04B1CA51" w:rsidR="00913DEB" w:rsidRPr="00913DEB" w:rsidRDefault="00F72AC7" w:rsidP="00913DEB">
                      <w:pPr>
                        <w:rPr>
                          <w:b/>
                          <w:color w:val="005999" w:themeColor="text1"/>
                          <w:sz w:val="40"/>
                          <w:szCs w:val="32"/>
                        </w:rPr>
                      </w:pPr>
                      <w:r>
                        <w:rPr>
                          <w:b/>
                          <w:color w:val="005999" w:themeColor="text1"/>
                          <w:sz w:val="40"/>
                          <w:szCs w:val="32"/>
                        </w:rPr>
                        <w:t>Naturgewalt Hagel</w:t>
                      </w:r>
                    </w:p>
                  </w:txbxContent>
                </v:textbox>
                <w10:wrap type="square"/>
              </v:shape>
            </w:pict>
          </mc:Fallback>
        </mc:AlternateContent>
      </w:r>
    </w:p>
    <w:p w14:paraId="02166E9B" w14:textId="77777777" w:rsidR="00913DEB" w:rsidRDefault="00913DEB" w:rsidP="00913DEB">
      <w:pPr>
        <w:rPr>
          <w:rFonts w:cs="Arial"/>
        </w:rPr>
      </w:pPr>
    </w:p>
    <w:p w14:paraId="319DE7FB" w14:textId="1DF0D5EF" w:rsidR="00693479" w:rsidRDefault="00693479" w:rsidP="00913DEB">
      <w:pPr>
        <w:rPr>
          <w:rFonts w:cs="Arial"/>
        </w:rPr>
      </w:pPr>
    </w:p>
    <w:p w14:paraId="11D96074" w14:textId="77777777" w:rsidR="00693479" w:rsidRDefault="00693479" w:rsidP="00913DEB">
      <w:pPr>
        <w:rPr>
          <w:rFonts w:cs="Arial"/>
        </w:rPr>
        <w:sectPr w:rsidR="00693479" w:rsidSect="00913DEB">
          <w:headerReference w:type="default" r:id="rId7"/>
          <w:footerReference w:type="default" r:id="rId8"/>
          <w:type w:val="continuous"/>
          <w:pgSz w:w="11906" w:h="16838"/>
          <w:pgMar w:top="1134" w:right="737" w:bottom="1134" w:left="737" w:header="709" w:footer="1349" w:gutter="0"/>
          <w:cols w:space="2"/>
          <w:docGrid w:linePitch="360"/>
        </w:sectPr>
      </w:pPr>
    </w:p>
    <w:p w14:paraId="17DF8990" w14:textId="77777777" w:rsidR="00F72AC7" w:rsidRDefault="00F72AC7" w:rsidP="00F72AC7">
      <w:r>
        <w:t xml:space="preserve">Hagel ist ein meteorologisches Phänomen, das während Gewitter auftritt. Wenn starke Aufwinde Wassertropfen in Gewitterwolken in höhere Schichten der Atmosphäre heben, gefrieren sie und werden zu Eiskristallen. Verbinden sich diese mit anderen gefrorenen Wassertropfen bilden sie </w:t>
      </w:r>
      <w:r>
        <w:t>Hagelkörner, die ab einer bestimmten Größe herunterfallen.</w:t>
      </w:r>
    </w:p>
    <w:p w14:paraId="189A2AD6" w14:textId="2BE4A69D" w:rsidR="00F72AC7" w:rsidRDefault="00F72AC7" w:rsidP="00F72AC7">
      <w:r>
        <w:t>Hagel stellt zweifellos eine bedeutende Naturgefahr dar, die sich aufgrund des Klimawandels weiter verschärfen wird. Um Schäden zu reduzieren, sind Präventions</w:t>
      </w:r>
      <w:r>
        <w:softHyphen/>
        <w:t>maßnahmen von großer Bedeutung.</w:t>
      </w:r>
    </w:p>
    <w:p w14:paraId="509E51EE" w14:textId="77777777" w:rsidR="00913DEB" w:rsidRPr="009423D2" w:rsidRDefault="00913DEB" w:rsidP="00913DEB">
      <w:pPr>
        <w:jc w:val="both"/>
        <w:rPr>
          <w:rFonts w:cs="Arial"/>
        </w:rPr>
        <w:sectPr w:rsidR="00913DEB" w:rsidRPr="009423D2" w:rsidSect="00913DEB">
          <w:type w:val="continuous"/>
          <w:pgSz w:w="11906" w:h="16838"/>
          <w:pgMar w:top="142" w:right="737" w:bottom="1134" w:left="737" w:header="709" w:footer="1349" w:gutter="0"/>
          <w:cols w:num="2" w:space="708"/>
          <w:docGrid w:linePitch="360"/>
        </w:sectPr>
      </w:pPr>
    </w:p>
    <w:p w14:paraId="64B9FFFC" w14:textId="6F7BF864" w:rsidR="00913DEB" w:rsidRPr="00AD4E52" w:rsidRDefault="00913DEB" w:rsidP="00913DEB">
      <w:pPr>
        <w:jc w:val="both"/>
        <w:rPr>
          <w:rFonts w:cs="Arial"/>
          <w:sz w:val="10"/>
          <w:szCs w:val="10"/>
        </w:rPr>
        <w:sectPr w:rsidR="00913DEB" w:rsidRPr="00AD4E52" w:rsidSect="00913DEB">
          <w:type w:val="continuous"/>
          <w:pgSz w:w="11906" w:h="16838"/>
          <w:pgMar w:top="1134" w:right="737" w:bottom="1134" w:left="737" w:header="709" w:footer="1349" w:gutter="0"/>
          <w:cols w:num="2" w:space="2"/>
          <w:docGrid w:linePitch="360"/>
        </w:sectPr>
      </w:pPr>
    </w:p>
    <w:p w14:paraId="173781D9" w14:textId="06EF7728" w:rsidR="00913DEB" w:rsidRPr="00F72AC7" w:rsidRDefault="00F72AC7" w:rsidP="00F72AC7">
      <w:pPr>
        <w:rPr>
          <w:rFonts w:cs="Arial"/>
          <w:b/>
          <w:color w:val="005999" w:themeColor="text1"/>
          <w:sz w:val="32"/>
          <w:szCs w:val="40"/>
        </w:rPr>
        <w:sectPr w:rsidR="00913DEB" w:rsidRPr="00F72AC7" w:rsidSect="00913DEB">
          <w:type w:val="continuous"/>
          <w:pgSz w:w="11906" w:h="16838"/>
          <w:pgMar w:top="1134" w:right="737" w:bottom="1134" w:left="737" w:header="709" w:footer="1349" w:gutter="0"/>
          <w:cols w:space="2"/>
          <w:docGrid w:linePitch="360"/>
        </w:sectPr>
      </w:pPr>
      <w:r w:rsidRPr="00F72AC7">
        <w:rPr>
          <w:rFonts w:cs="Arial"/>
          <w:b/>
          <w:color w:val="005999" w:themeColor="text1"/>
          <w:sz w:val="32"/>
          <w:szCs w:val="40"/>
        </w:rPr>
        <w:t>Eisige Geschosse: Schäden in kurzer Zeit</w:t>
      </w:r>
      <w:r w:rsidR="00746E27">
        <w:rPr>
          <w:rFonts w:cs="Arial"/>
          <w:b/>
          <w:color w:val="005999" w:themeColor="text1"/>
          <w:sz w:val="32"/>
          <w:szCs w:val="40"/>
        </w:rPr>
        <w:t xml:space="preserve"> </w:t>
      </w:r>
    </w:p>
    <w:p w14:paraId="477D2DE2" w14:textId="77777777" w:rsidR="00913DEB" w:rsidRDefault="00913DEB" w:rsidP="00913DEB">
      <w:pPr>
        <w:jc w:val="both"/>
        <w:rPr>
          <w:rFonts w:cs="Arial"/>
        </w:rPr>
        <w:sectPr w:rsidR="00913DEB" w:rsidSect="00913DEB">
          <w:type w:val="continuous"/>
          <w:pgSz w:w="11906" w:h="16838"/>
          <w:pgMar w:top="1134" w:right="737" w:bottom="1134" w:left="737" w:header="709" w:footer="1349" w:gutter="0"/>
          <w:cols w:num="2" w:space="2"/>
          <w:docGrid w:linePitch="360"/>
        </w:sectPr>
      </w:pPr>
    </w:p>
    <w:p w14:paraId="0BB20D09" w14:textId="062766E4" w:rsidR="00F72AC7" w:rsidRDefault="00AF7789" w:rsidP="00F72AC7">
      <w:r>
        <w:t>I</w:t>
      </w:r>
      <w:r w:rsidR="00F72AC7">
        <w:t xml:space="preserve">n den letzten </w:t>
      </w:r>
      <w:r>
        <w:t>zehn</w:t>
      </w:r>
      <w:r w:rsidR="00F72AC7">
        <w:t xml:space="preserve"> Jahren </w:t>
      </w:r>
      <w:r>
        <w:t xml:space="preserve">kam es in Österreich </w:t>
      </w:r>
      <w:r w:rsidR="00F72AC7">
        <w:t xml:space="preserve">zu einem deutlichen Anstieg in der Häufigkeit und Intensität von Hagelunwettern. </w:t>
      </w:r>
      <w:r w:rsidR="000A3B8C">
        <w:t>Die enorme Geschwindigkeit, mit de</w:t>
      </w:r>
      <w:r>
        <w:t>r</w:t>
      </w:r>
      <w:r w:rsidR="000A3B8C">
        <w:t xml:space="preserve"> Hagelkörner auftreffen, machen sie zu einer ernstzunehmenden Gefahr. Sie </w:t>
      </w:r>
      <w:r w:rsidR="00F72AC7">
        <w:t xml:space="preserve">beschädigen Dächer, Fassaden, Fahrzeuge und landwirtschaftliche Kulturen schwer. </w:t>
      </w:r>
      <w:r>
        <w:t>Die Folgen eines Hagelschauers können in wenigen Minuten verheerend sein, in Österreich gehen die Schäden in die Milliarden.</w:t>
      </w:r>
    </w:p>
    <w:p w14:paraId="0C4A9051" w14:textId="77777777" w:rsidR="00F72AC7" w:rsidRDefault="00F72AC7" w:rsidP="00FB3F26">
      <w:pPr>
        <w:pStyle w:val="NameunterPraxistipp"/>
        <w:rPr>
          <w:lang w:val="de-AT"/>
        </w:rPr>
      </w:pPr>
    </w:p>
    <w:p w14:paraId="23390099" w14:textId="356CFB9D" w:rsidR="0045441B" w:rsidRPr="001A7842" w:rsidRDefault="00F72AC7" w:rsidP="00FB3F26">
      <w:pPr>
        <w:pStyle w:val="NameunterPraxistipp"/>
      </w:pPr>
      <w:r>
        <w:rPr>
          <w:rFonts w:eastAsia="Times New Roman"/>
          <w:b/>
          <w:color w:val="005999" w:themeColor="text1"/>
        </w:rPr>
        <w:t>Prävention</w:t>
      </w:r>
      <w:r w:rsidR="0097727A">
        <w:rPr>
          <w:rFonts w:eastAsia="Times New Roman"/>
          <w:b/>
          <w:color w:val="005999" w:themeColor="text1"/>
        </w:rPr>
        <w:t xml:space="preserve"> </w:t>
      </w:r>
      <w:r>
        <w:rPr>
          <w:rFonts w:eastAsia="Times New Roman"/>
          <w:b/>
          <w:color w:val="005999" w:themeColor="text1"/>
        </w:rPr>
        <w:t>von Hagelschäden</w:t>
      </w:r>
    </w:p>
    <w:p w14:paraId="4E2B6C92" w14:textId="22741895" w:rsidR="000A3B8C" w:rsidRDefault="00C04FE5" w:rsidP="00F72AC7">
      <w:r w:rsidRPr="00C04FE5">
        <w:t>Um die Auswirkungen von Hagel zu minimieren, wird viel geforscht. So finden unter anderem Simulationsbeschüsse statt</w:t>
      </w:r>
      <w:r>
        <w:t xml:space="preserve">: </w:t>
      </w:r>
      <w:r w:rsidR="00F72AC7">
        <w:t xml:space="preserve">genormte Eiskugeln werden auf Bauteile geschossen, um die Widerstandsfähigkeit der Materialien zu testen. </w:t>
      </w:r>
      <w:r w:rsidR="00267D08">
        <w:t>D</w:t>
      </w:r>
      <w:r w:rsidR="00F72AC7">
        <w:t xml:space="preserve">ie Hagelresistenz von Produkten </w:t>
      </w:r>
      <w:r w:rsidR="00267D08">
        <w:t xml:space="preserve">wird nach einem standardisierten Verfahren </w:t>
      </w:r>
      <w:r w:rsidR="000A3B8C">
        <w:t xml:space="preserve">bewertet und </w:t>
      </w:r>
      <w:r w:rsidR="00267D08">
        <w:t xml:space="preserve">klassifiziert, und im Hagelregister veröffentlicht. </w:t>
      </w:r>
      <w:r w:rsidRPr="008549BB">
        <w:rPr>
          <w:rFonts w:cs="Arial"/>
        </w:rPr>
        <w:t xml:space="preserve">Wenn </w:t>
      </w:r>
      <w:r>
        <w:rPr>
          <w:rFonts w:cs="Arial"/>
        </w:rPr>
        <w:t xml:space="preserve">z.B. </w:t>
      </w:r>
      <w:r w:rsidRPr="008549BB">
        <w:rPr>
          <w:rFonts w:cs="Arial"/>
        </w:rPr>
        <w:t>Hagelwiderstand 5 angegeben ist</w:t>
      </w:r>
      <w:r>
        <w:rPr>
          <w:rFonts w:cs="Arial"/>
        </w:rPr>
        <w:t>,</w:t>
      </w:r>
      <w:r w:rsidRPr="008549BB">
        <w:rPr>
          <w:rFonts w:cs="Arial"/>
        </w:rPr>
        <w:t xml:space="preserve"> hält der Bauteil ein 5 cm große</w:t>
      </w:r>
      <w:r>
        <w:rPr>
          <w:rFonts w:cs="Arial"/>
        </w:rPr>
        <w:t>s</w:t>
      </w:r>
      <w:r w:rsidRPr="008549BB">
        <w:rPr>
          <w:rFonts w:cs="Arial"/>
        </w:rPr>
        <w:t xml:space="preserve"> Hagelkorn aus.</w:t>
      </w:r>
      <w:r w:rsidR="00F72AC7">
        <w:t>Hersteller können ihre Produkte basierend auf d</w:t>
      </w:r>
      <w:r>
        <w:t>ies</w:t>
      </w:r>
      <w:r w:rsidR="00F72AC7">
        <w:t xml:space="preserve">en Prüfergebnissen bewerben. </w:t>
      </w:r>
    </w:p>
    <w:p w14:paraId="3B7E8B2B" w14:textId="77777777" w:rsidR="000A3B8C" w:rsidRDefault="000A3B8C" w:rsidP="00F72AC7"/>
    <w:p w14:paraId="1FDBAF2E" w14:textId="197821BE" w:rsidR="00267D08" w:rsidRPr="000A3B8C" w:rsidRDefault="00F72AC7" w:rsidP="00F72AC7">
      <w:r w:rsidRPr="00F72AC7">
        <w:rPr>
          <w:rFonts w:eastAsia="Times New Roman"/>
          <w:b/>
          <w:color w:val="005999" w:themeColor="text1"/>
        </w:rPr>
        <w:t xml:space="preserve">Hagelresistente Bauteile </w:t>
      </w:r>
    </w:p>
    <w:p w14:paraId="560C75C6" w14:textId="62D2F042" w:rsidR="00F72AC7" w:rsidRDefault="00F72AC7" w:rsidP="00F72AC7">
      <w:r>
        <w:t>Im Hagelregister sind alle Bauteile verzeichnet, die eine Gebäudehülle ausmachen</w:t>
      </w:r>
      <w:r w:rsidR="00C04FE5">
        <w:t>. Aber nicht nur D</w:t>
      </w:r>
      <w:r>
        <w:t xml:space="preserve">achhaut, Dachlichteinlässe, </w:t>
      </w:r>
      <w:r w:rsidR="000A3B8C">
        <w:t xml:space="preserve">Fassade, Verglasung, </w:t>
      </w:r>
      <w:r>
        <w:t>Türen und Tore</w:t>
      </w:r>
      <w:r w:rsidR="00C04FE5">
        <w:t xml:space="preserve"> werden überprüft, sondern auch Poolabdeckungen, Rollläden und PV-Module.</w:t>
      </w:r>
      <w:r>
        <w:t xml:space="preserve"> Bei Um- </w:t>
      </w:r>
      <w:r w:rsidR="00C04FE5">
        <w:t>und</w:t>
      </w:r>
      <w:r>
        <w:t xml:space="preserve"> Neubauten lohnt es sich Bauteile auszuwählen, die hagelresistent sind. </w:t>
      </w:r>
      <w:r w:rsidR="00C04FE5" w:rsidRPr="00C04FE5">
        <w:t>Oft sind Bauteile mit hoher Widerstandsfähigkeit nicht teurer als andere Produkte ohne diesen Hinweis. Manche handelsüblichen Dachziegel sind Hagelkörnern mit einer Größe von bis zu 5 cm gewachsen.</w:t>
      </w:r>
    </w:p>
    <w:p w14:paraId="59299D1F" w14:textId="77777777" w:rsidR="00AF7789" w:rsidRDefault="00AF7789" w:rsidP="00F72AC7"/>
    <w:p w14:paraId="0C8856DB" w14:textId="77777777" w:rsidR="00C04FE5" w:rsidRDefault="00C04FE5" w:rsidP="00F72AC7">
      <w:pPr>
        <w:rPr>
          <w:rFonts w:eastAsia="Times New Roman"/>
          <w:b/>
          <w:color w:val="005999" w:themeColor="text1"/>
        </w:rPr>
      </w:pPr>
    </w:p>
    <w:p w14:paraId="663AD24A" w14:textId="77777777" w:rsidR="00C04FE5" w:rsidRDefault="00C04FE5" w:rsidP="00F72AC7">
      <w:pPr>
        <w:rPr>
          <w:rFonts w:eastAsia="Times New Roman"/>
          <w:b/>
          <w:color w:val="005999" w:themeColor="text1"/>
        </w:rPr>
      </w:pPr>
    </w:p>
    <w:p w14:paraId="43BFB47E" w14:textId="6578CC19" w:rsidR="00F72AC7" w:rsidRPr="00F72AC7" w:rsidRDefault="00F72AC7" w:rsidP="00F72AC7">
      <w:pPr>
        <w:rPr>
          <w:rFonts w:eastAsia="Times New Roman"/>
          <w:b/>
          <w:color w:val="005999" w:themeColor="text1"/>
        </w:rPr>
      </w:pPr>
      <w:r w:rsidRPr="00F72AC7">
        <w:rPr>
          <w:rFonts w:eastAsia="Times New Roman"/>
          <w:b/>
          <w:color w:val="005999" w:themeColor="text1"/>
        </w:rPr>
        <w:t xml:space="preserve">Hagelgefährdungskarte </w:t>
      </w:r>
      <w:r w:rsidR="00267D08">
        <w:rPr>
          <w:rFonts w:eastAsia="Times New Roman"/>
          <w:b/>
          <w:color w:val="005999" w:themeColor="text1"/>
        </w:rPr>
        <w:t>für</w:t>
      </w:r>
      <w:r w:rsidRPr="00F72AC7">
        <w:rPr>
          <w:rFonts w:eastAsia="Times New Roman"/>
          <w:b/>
          <w:color w:val="005999" w:themeColor="text1"/>
        </w:rPr>
        <w:t xml:space="preserve"> Vorbeugung</w:t>
      </w:r>
    </w:p>
    <w:p w14:paraId="304951A6" w14:textId="5AF16C9E" w:rsidR="00F72AC7" w:rsidRDefault="00F72AC7" w:rsidP="00F72AC7">
      <w:r>
        <w:t>Die Hagelgefährdungskarte HORA nutzt meteorologische Daten, Meldungen, Radardaten und mathematische Modelle, um die Gefährdung auf örtlicher Ebene zu bewerten. Sie visualisiert die regionale Wahrscheinlichkeit farblich. So können sich Menschen besser auf mögliche Ereignisse vorbereiten. In einigen Regionen Niederösterreichs ist die Wahrscheinlichkeit von Hagelereignissen erhöht, zum Teil mit Hagelkörnern in einer Größe von 6-7 cm.</w:t>
      </w:r>
    </w:p>
    <w:p w14:paraId="2F01AAD4" w14:textId="2A89FD4F" w:rsidR="00D00F12" w:rsidRDefault="00D00F12" w:rsidP="00F72AC7">
      <w:pPr>
        <w:pStyle w:val="NameunterPraxistipp"/>
        <w:rPr>
          <w:lang w:val="de-AT"/>
        </w:rPr>
      </w:pPr>
    </w:p>
    <w:p w14:paraId="1E8104B7" w14:textId="1DEE8A36" w:rsidR="00F72AC7" w:rsidRDefault="00F72AC7" w:rsidP="00F72AC7">
      <w:pPr>
        <w:rPr>
          <w:rFonts w:eastAsia="Times New Roman"/>
          <w:b/>
          <w:color w:val="005999" w:themeColor="text1"/>
        </w:rPr>
      </w:pPr>
      <w:r w:rsidRPr="00F72AC7">
        <w:rPr>
          <w:rFonts w:eastAsia="Times New Roman"/>
          <w:b/>
          <w:color w:val="005999" w:themeColor="text1"/>
        </w:rPr>
        <w:t>Was kann man tun?</w:t>
      </w:r>
    </w:p>
    <w:p w14:paraId="292793D8" w14:textId="77777777" w:rsidR="00AF7789" w:rsidRDefault="00F72AC7" w:rsidP="00F72AC7">
      <w:r>
        <w:t xml:space="preserve">Informieren Sie sich anhand der HORA-Karte, über die Wahrscheinlichkeit von Hagelstürmen in Ihrer Region. </w:t>
      </w:r>
      <w:r w:rsidR="00AF7789">
        <w:t xml:space="preserve">Auf hora.gv.at können Sie kostenlos und rasch abklären, ob Ihre Adresse in einem Risikogebiet liegt. </w:t>
      </w:r>
    </w:p>
    <w:p w14:paraId="6F29F063" w14:textId="4FD2ABD6" w:rsidR="00F72AC7" w:rsidRDefault="00F72AC7" w:rsidP="00F72AC7">
      <w:r>
        <w:t xml:space="preserve">Bei einem Neu- oder Umbau vergleichen Sie verschiedene Produkte für Gebäudeteile </w:t>
      </w:r>
      <w:r w:rsidR="00AF7789">
        <w:t xml:space="preserve">auf </w:t>
      </w:r>
      <w:hyperlink r:id="rId9" w:history="1">
        <w:r w:rsidR="00AF7789" w:rsidRPr="008A4FB1">
          <w:rPr>
            <w:rStyle w:val="Hyperlink"/>
          </w:rPr>
          <w:t>www.hagelregister.at</w:t>
        </w:r>
      </w:hyperlink>
      <w:r w:rsidR="00AF7789">
        <w:t xml:space="preserve"> </w:t>
      </w:r>
      <w:r>
        <w:t xml:space="preserve">und finden Sie das passende widerstandsfähige Baumaterial für die Gefährdungsstufe in Ihrer Region. </w:t>
      </w:r>
    </w:p>
    <w:p w14:paraId="724B7E7B" w14:textId="75379BFD" w:rsidR="00267D08" w:rsidRDefault="00267D08" w:rsidP="00F72AC7"/>
    <w:p w14:paraId="36F80006" w14:textId="1E2F91A4" w:rsidR="00F72AC7" w:rsidRDefault="000A3B8C" w:rsidP="00F72AC7">
      <w:r w:rsidRPr="001A7842">
        <w:rPr>
          <w:noProof/>
          <w:lang w:eastAsia="de-AT"/>
        </w:rPr>
        <w:drawing>
          <wp:anchor distT="0" distB="0" distL="114300" distR="114300" simplePos="0" relativeHeight="251668480" behindDoc="0" locked="0" layoutInCell="1" allowOverlap="1" wp14:anchorId="58DC3777" wp14:editId="4D475A62">
            <wp:simplePos x="0" y="0"/>
            <wp:positionH relativeFrom="column">
              <wp:posOffset>1974215</wp:posOffset>
            </wp:positionH>
            <wp:positionV relativeFrom="paragraph">
              <wp:posOffset>700405</wp:posOffset>
            </wp:positionV>
            <wp:extent cx="1333500" cy="133731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333500" cy="1337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7456" behindDoc="0" locked="0" layoutInCell="1" allowOverlap="1" wp14:anchorId="000F9526" wp14:editId="3FEE8864">
                <wp:simplePos x="0" y="0"/>
                <wp:positionH relativeFrom="rightMargin">
                  <wp:posOffset>-18415</wp:posOffset>
                </wp:positionH>
                <wp:positionV relativeFrom="paragraph">
                  <wp:posOffset>590550</wp:posOffset>
                </wp:positionV>
                <wp:extent cx="635000" cy="269240"/>
                <wp:effectExtent l="0" t="7620" r="5080" b="508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35000" cy="269240"/>
                        </a:xfrm>
                        <a:prstGeom prst="rect">
                          <a:avLst/>
                        </a:prstGeom>
                        <a:solidFill>
                          <a:srgbClr val="FFFFFF"/>
                        </a:solidFill>
                        <a:ln w="9525">
                          <a:noFill/>
                          <a:miter lim="800000"/>
                          <a:headEnd/>
                          <a:tailEnd/>
                        </a:ln>
                      </wps:spPr>
                      <wps:txbx>
                        <w:txbxContent>
                          <w:p w14:paraId="0F39F272" w14:textId="60627EE2" w:rsidR="0023032D" w:rsidRPr="0023032D" w:rsidRDefault="0023032D">
                            <w:pPr>
                              <w:rPr>
                                <w:sz w:val="18"/>
                                <w:szCs w:val="18"/>
                              </w:rPr>
                            </w:pPr>
                            <w:r w:rsidRPr="0023032D">
                              <w:rPr>
                                <w:sz w:val="18"/>
                                <w:szCs w:val="18"/>
                              </w:rPr>
                              <w:t xml:space="preserve">© eNu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F9526" id="Textfeld 2" o:spid="_x0000_s1027" type="#_x0000_t202" style="position:absolute;margin-left:-1.45pt;margin-top:46.5pt;width:50pt;height:21.2pt;rotation:-90;z-index:2516674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" stroked="f">
                <v:textbox>
                  <w:txbxContent>
                    <w:p w14:paraId="0F39F272" w14:textId="60627EE2" w:rsidR="0023032D" w:rsidRPr="0023032D" w:rsidRDefault="0023032D">
                      <w:pPr>
                        <w:rPr>
                          <w:sz w:val="18"/>
                          <w:szCs w:val="18"/>
                        </w:rPr>
                      </w:pPr>
                      <w:r w:rsidRPr="0023032D">
                        <w:rPr>
                          <w:sz w:val="18"/>
                          <w:szCs w:val="18"/>
                        </w:rPr>
                        <w:t xml:space="preserve">© eNu </w:t>
                      </w:r>
                    </w:p>
                  </w:txbxContent>
                </v:textbox>
                <w10:wrap type="square" anchorx="margin"/>
              </v:shape>
            </w:pict>
          </mc:Fallback>
        </mc:AlternateContent>
      </w:r>
      <w:r w:rsidR="00F72AC7">
        <w:t xml:space="preserve">Die Energie- und Umweltagentur des Landes NÖ bietet gemeinsam mit dem EPZ </w:t>
      </w:r>
      <w:r>
        <w:t>de</w:t>
      </w:r>
      <w:r w:rsidR="00F72AC7">
        <w:t xml:space="preserve">n Workshop </w:t>
      </w:r>
      <w:r>
        <w:t xml:space="preserve">Vorsorgecheck Naturgefahren </w:t>
      </w:r>
      <w:r w:rsidR="00F72AC7">
        <w:t xml:space="preserve">für Gemeinden an. </w:t>
      </w:r>
      <w:r>
        <w:t>G</w:t>
      </w:r>
      <w:r w:rsidR="00F72AC7">
        <w:t xml:space="preserve">emeinsam </w:t>
      </w:r>
      <w:r>
        <w:t xml:space="preserve">werden </w:t>
      </w:r>
      <w:r w:rsidR="00F72AC7">
        <w:t>mögliche Schwachpunkte analysiert,</w:t>
      </w:r>
      <w:r w:rsidRPr="000A3B8C">
        <w:t xml:space="preserve"> </w:t>
      </w:r>
      <w:r>
        <w:t>die wichtigsten Umsetzungsmaßnahmen werden anschließend in einem</w:t>
      </w:r>
      <w:r w:rsidR="00F72AC7">
        <w:t xml:space="preserve"> umfassende</w:t>
      </w:r>
      <w:r>
        <w:t>n</w:t>
      </w:r>
      <w:r w:rsidR="00F72AC7">
        <w:t xml:space="preserve"> Bericht </w:t>
      </w:r>
      <w:r>
        <w:t>dargestellt</w:t>
      </w:r>
      <w:r w:rsidR="00F72AC7">
        <w:t>.</w:t>
      </w:r>
    </w:p>
    <w:p w14:paraId="1E998CED" w14:textId="75E078F0" w:rsidR="00F72AC7" w:rsidRDefault="00F72AC7" w:rsidP="00F72AC7"/>
    <w:p w14:paraId="3482F10A" w14:textId="17FC62F8" w:rsidR="00F72AC7" w:rsidRDefault="00F72AC7" w:rsidP="00F72AC7">
      <w:pPr>
        <w:rPr>
          <w:b/>
          <w:bCs/>
        </w:rPr>
      </w:pPr>
      <w:r w:rsidRPr="00297695">
        <w:rPr>
          <w:b/>
          <w:bCs/>
        </w:rPr>
        <w:t>Weiterführende Links</w:t>
      </w:r>
    </w:p>
    <w:p w14:paraId="606B01A9" w14:textId="77777777" w:rsidR="00AF7789" w:rsidRDefault="00AF7789" w:rsidP="00F72AC7"/>
    <w:p w14:paraId="16EFAB9E" w14:textId="1317659A" w:rsidR="00267D08" w:rsidRPr="00267D08" w:rsidRDefault="00C04FE5" w:rsidP="00F72AC7">
      <w:hyperlink r:id="rId11" w:history="1">
        <w:r w:rsidRPr="008A4FB1">
          <w:rPr>
            <w:rStyle w:val="Hyperlink"/>
          </w:rPr>
          <w:t>www.klimafit-noe.at/vorsorgecheck-naturgefahren</w:t>
        </w:r>
      </w:hyperlink>
      <w:r>
        <w:t xml:space="preserve"> </w:t>
      </w:r>
    </w:p>
    <w:p w14:paraId="74C66C41" w14:textId="60B9A9C1" w:rsidR="00F72AC7" w:rsidRDefault="00AF7789" w:rsidP="00F72AC7">
      <w:hyperlink r:id="rId12" w:history="1">
        <w:r w:rsidRPr="008A4FB1">
          <w:rPr>
            <w:rStyle w:val="Hyperlink"/>
          </w:rPr>
          <w:t>www.hagelregister.at</w:t>
        </w:r>
      </w:hyperlink>
    </w:p>
    <w:p w14:paraId="10AAE22A" w14:textId="03A17A60" w:rsidR="00F72AC7" w:rsidRPr="00F72AC7" w:rsidRDefault="00AF7789" w:rsidP="00F72AC7">
      <w:hyperlink r:id="rId13" w:history="1">
        <w:r w:rsidRPr="008A4FB1">
          <w:rPr>
            <w:rStyle w:val="Hyperlink"/>
          </w:rPr>
          <w:t>www.hora.at</w:t>
        </w:r>
      </w:hyperlink>
    </w:p>
    <w:sectPr w:rsidR="00F72AC7" w:rsidRPr="00F72AC7" w:rsidSect="00913DEB">
      <w:type w:val="continuous"/>
      <w:pgSz w:w="11906" w:h="16838"/>
      <w:pgMar w:top="1134" w:right="737" w:bottom="1574" w:left="737" w:header="709" w:footer="1349"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8C2B49" w14:textId="77777777" w:rsidR="001404A9" w:rsidRDefault="001404A9" w:rsidP="00913DEB">
      <w:r>
        <w:separator/>
      </w:r>
    </w:p>
  </w:endnote>
  <w:endnote w:type="continuationSeparator" w:id="0">
    <w:p w14:paraId="11908B38" w14:textId="77777777" w:rsidR="001404A9" w:rsidRDefault="001404A9" w:rsidP="00913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terstate Light">
    <w:altName w:val="Calibri"/>
    <w:panose1 w:val="00000000000000000000"/>
    <w:charset w:val="00"/>
    <w:family w:val="modern"/>
    <w:notTrueType/>
    <w:pitch w:val="variable"/>
    <w:sig w:usb0="A00000AF" w:usb1="50002048" w:usb2="00000000" w:usb3="00000000" w:csb0="0000011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154F7" w14:textId="77777777" w:rsidR="000A3B8C" w:rsidRPr="00913DEB" w:rsidRDefault="00913DEB" w:rsidP="00D94341">
    <w:pPr>
      <w:tabs>
        <w:tab w:val="left" w:pos="567"/>
      </w:tabs>
      <w:rPr>
        <w:rFonts w:cs="Arial"/>
        <w:b/>
        <w:szCs w:val="22"/>
      </w:rPr>
    </w:pPr>
    <w:r>
      <w:rPr>
        <w:noProof/>
      </w:rPr>
      <mc:AlternateContent>
        <mc:Choice Requires="wps">
          <w:drawing>
            <wp:anchor distT="0" distB="0" distL="114300" distR="114300" simplePos="0" relativeHeight="251662336" behindDoc="0" locked="0" layoutInCell="1" allowOverlap="1" wp14:anchorId="17C76F5B" wp14:editId="62309691">
              <wp:simplePos x="0" y="0"/>
              <wp:positionH relativeFrom="column">
                <wp:posOffset>-10795</wp:posOffset>
              </wp:positionH>
              <wp:positionV relativeFrom="paragraph">
                <wp:posOffset>364489</wp:posOffset>
              </wp:positionV>
              <wp:extent cx="5076825" cy="428625"/>
              <wp:effectExtent l="0" t="0" r="9525" b="9525"/>
              <wp:wrapNone/>
              <wp:docPr id="9" name="Textfeld 9"/>
              <wp:cNvGraphicFramePr/>
              <a:graphic xmlns:a="http://schemas.openxmlformats.org/drawingml/2006/main">
                <a:graphicData uri="http://schemas.microsoft.com/office/word/2010/wordprocessingShape">
                  <wps:wsp>
                    <wps:cNvSpPr txBox="1"/>
                    <wps:spPr>
                      <a:xfrm>
                        <a:off x="0" y="0"/>
                        <a:ext cx="5076825" cy="428625"/>
                      </a:xfrm>
                      <a:prstGeom prst="rect">
                        <a:avLst/>
                      </a:prstGeom>
                      <a:solidFill>
                        <a:schemeClr val="lt1"/>
                      </a:solidFill>
                      <a:ln w="6350">
                        <a:noFill/>
                      </a:ln>
                    </wps:spPr>
                    <wps:txbx>
                      <w:txbxContent>
                        <w:p w14:paraId="1E3C1071" w14:textId="59242545" w:rsidR="00913DEB" w:rsidRPr="00913DEB" w:rsidRDefault="005B02F1" w:rsidP="00476F82">
                          <w:r w:rsidRPr="00476F82">
                            <w:rPr>
                              <w:rFonts w:cs="Arial"/>
                              <w:b/>
                              <w:color w:val="005999" w:themeColor="text1"/>
                              <w:sz w:val="20"/>
                            </w:rPr>
                            <w:t xml:space="preserve">Weitere Informationen erhalten Sie </w:t>
                          </w:r>
                          <w:r w:rsidR="00476F82" w:rsidRPr="00476F82">
                            <w:rPr>
                              <w:rFonts w:cs="Arial"/>
                              <w:b/>
                              <w:color w:val="005999" w:themeColor="text1"/>
                              <w:sz w:val="20"/>
                            </w:rPr>
                            <w:t xml:space="preserve">unter </w:t>
                          </w:r>
                          <w:hyperlink r:id="rId1" w:history="1">
                            <w:r w:rsidR="00267D08" w:rsidRPr="00726C33">
                              <w:rPr>
                                <w:rStyle w:val="Hyperlink"/>
                                <w:rFonts w:cs="Arial"/>
                                <w:b/>
                                <w:sz w:val="20"/>
                              </w:rPr>
                              <w:t>www.klimafit-noe.at</w:t>
                            </w:r>
                          </w:hyperlink>
                          <w:r w:rsidR="00476F82" w:rsidRPr="00476F82">
                            <w:rPr>
                              <w:rFonts w:cs="Arial"/>
                              <w:b/>
                              <w:color w:val="005999" w:themeColor="text1"/>
                              <w:sz w:val="20"/>
                            </w:rPr>
                            <w:t xml:space="preserve"> oder bei der </w:t>
                          </w:r>
                          <w:r w:rsidRPr="00476F82">
                            <w:rPr>
                              <w:rFonts w:cs="Arial"/>
                              <w:b/>
                              <w:color w:val="005999" w:themeColor="text1"/>
                              <w:sz w:val="20"/>
                            </w:rPr>
                            <w:t xml:space="preserve">Energie- und Umweltagentur des Landes NÖ </w:t>
                          </w:r>
                          <w:r w:rsidR="00476F82" w:rsidRPr="00476F82">
                            <w:rPr>
                              <w:rFonts w:cs="Arial"/>
                              <w:b/>
                              <w:color w:val="005999" w:themeColor="text1"/>
                              <w:sz w:val="20"/>
                            </w:rPr>
                            <w:t xml:space="preserve">unter der Telefonnummer </w:t>
                          </w:r>
                          <w:r w:rsidR="007A5169">
                            <w:rPr>
                              <w:rFonts w:cs="Arial"/>
                              <w:b/>
                              <w:color w:val="005999" w:themeColor="text1"/>
                              <w:sz w:val="20"/>
                            </w:rPr>
                            <w:t>02742 219 19.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C76F5B" id="_x0000_t202" coordsize="21600,21600" o:spt="202" path="m,l,21600r21600,l21600,xe">
              <v:stroke joinstyle="miter"/>
              <v:path gradientshapeok="t" o:connecttype="rect"/>
            </v:shapetype>
            <v:shape id="Textfeld 9" o:spid="_x0000_s1028" type="#_x0000_t202" style="position:absolute;margin-left:-.85pt;margin-top:28.7pt;width:399.7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" fillcolor="white [3201]" stroked="f" strokeweight=".5pt">
              <v:textbox inset="0,0,0,0">
                <w:txbxContent>
                  <w:p w14:paraId="1E3C1071" w14:textId="59242545" w:rsidR="00913DEB" w:rsidRPr="00913DEB" w:rsidRDefault="005B02F1" w:rsidP="00476F82">
                    <w:r w:rsidRPr="00476F82">
                      <w:rPr>
                        <w:rFonts w:cs="Arial"/>
                        <w:b/>
                        <w:color w:val="005999" w:themeColor="text1"/>
                        <w:sz w:val="20"/>
                      </w:rPr>
                      <w:t xml:space="preserve">Weitere Informationen erhalten Sie </w:t>
                    </w:r>
                    <w:r w:rsidR="00476F82" w:rsidRPr="00476F82">
                      <w:rPr>
                        <w:rFonts w:cs="Arial"/>
                        <w:b/>
                        <w:color w:val="005999" w:themeColor="text1"/>
                        <w:sz w:val="20"/>
                      </w:rPr>
                      <w:t xml:space="preserve">unter </w:t>
                    </w:r>
                    <w:hyperlink r:id="rId2" w:history="1">
                      <w:r w:rsidR="00267D08" w:rsidRPr="00726C33">
                        <w:rPr>
                          <w:rStyle w:val="Hyperlink"/>
                          <w:rFonts w:cs="Arial"/>
                          <w:b/>
                          <w:sz w:val="20"/>
                        </w:rPr>
                        <w:t>www.klimafit-noe.at</w:t>
                      </w:r>
                    </w:hyperlink>
                    <w:r w:rsidR="00476F82" w:rsidRPr="00476F82">
                      <w:rPr>
                        <w:rFonts w:cs="Arial"/>
                        <w:b/>
                        <w:color w:val="005999" w:themeColor="text1"/>
                        <w:sz w:val="20"/>
                      </w:rPr>
                      <w:t xml:space="preserve"> oder bei der </w:t>
                    </w:r>
                    <w:r w:rsidRPr="00476F82">
                      <w:rPr>
                        <w:rFonts w:cs="Arial"/>
                        <w:b/>
                        <w:color w:val="005999" w:themeColor="text1"/>
                        <w:sz w:val="20"/>
                      </w:rPr>
                      <w:t xml:space="preserve">Energie- und Umweltagentur des Landes NÖ </w:t>
                    </w:r>
                    <w:r w:rsidR="00476F82" w:rsidRPr="00476F82">
                      <w:rPr>
                        <w:rFonts w:cs="Arial"/>
                        <w:b/>
                        <w:color w:val="005999" w:themeColor="text1"/>
                        <w:sz w:val="20"/>
                      </w:rPr>
                      <w:t xml:space="preserve">unter der Telefonnummer </w:t>
                    </w:r>
                    <w:r w:rsidR="007A5169">
                      <w:rPr>
                        <w:rFonts w:cs="Arial"/>
                        <w:b/>
                        <w:color w:val="005999" w:themeColor="text1"/>
                        <w:sz w:val="20"/>
                      </w:rPr>
                      <w:t>02742 219 19.</w:t>
                    </w:r>
                  </w:p>
                </w:txbxContent>
              </v:textbox>
            </v:shape>
          </w:pict>
        </mc:Fallback>
      </mc:AlternateContent>
    </w:r>
    <w:r w:rsidR="005B02F1">
      <w:rPr>
        <w:rFonts w:cstheme="minorHAnsi"/>
        <w:b/>
        <w:noProof/>
        <w:color w:val="1C9BD8" w:themeColor="accent2"/>
      </w:rPr>
      <w:drawing>
        <wp:anchor distT="0" distB="0" distL="114300" distR="114300" simplePos="0" relativeHeight="251668480" behindDoc="1" locked="0" layoutInCell="1" allowOverlap="1" wp14:anchorId="16199D48" wp14:editId="6FB38774">
          <wp:simplePos x="0" y="0"/>
          <wp:positionH relativeFrom="page">
            <wp:posOffset>5847080</wp:posOffset>
          </wp:positionH>
          <wp:positionV relativeFrom="page">
            <wp:posOffset>10113645</wp:posOffset>
          </wp:positionV>
          <wp:extent cx="2516400" cy="266400"/>
          <wp:effectExtent l="0" t="0" r="0" b="63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3">
                    <a:extLst>
                      <a:ext uri="{28A0092B-C50C-407E-A947-70E740481C1C}">
                        <a14:useLocalDpi xmlns:a14="http://schemas.microsoft.com/office/drawing/2010/main" val="0"/>
                      </a:ext>
                    </a:extLst>
                  </a:blip>
                  <a:stretch>
                    <a:fillRect/>
                  </a:stretch>
                </pic:blipFill>
                <pic:spPr>
                  <a:xfrm>
                    <a:off x="0" y="0"/>
                    <a:ext cx="2516400" cy="266400"/>
                  </a:xfrm>
                  <a:prstGeom prst="rect">
                    <a:avLst/>
                  </a:prstGeom>
                </pic:spPr>
              </pic:pic>
            </a:graphicData>
          </a:graphic>
          <wp14:sizeRelH relativeFrom="page">
            <wp14:pctWidth>0</wp14:pctWidth>
          </wp14:sizeRelH>
          <wp14:sizeRelV relativeFrom="page">
            <wp14:pctHeight>0</wp14:pctHeight>
          </wp14:sizeRelV>
        </wp:anchor>
      </w:drawing>
    </w:r>
    <w:r w:rsidR="00F94CD2" w:rsidRPr="00913DEB">
      <w:rPr>
        <w:rFonts w:cs="Arial"/>
        <w:b/>
        <w:color w:val="005999" w:themeColor="text1"/>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F0D2E9" w14:textId="77777777" w:rsidR="001404A9" w:rsidRDefault="001404A9" w:rsidP="00913DEB">
      <w:r>
        <w:separator/>
      </w:r>
    </w:p>
  </w:footnote>
  <w:footnote w:type="continuationSeparator" w:id="0">
    <w:p w14:paraId="0851CC80" w14:textId="77777777" w:rsidR="001404A9" w:rsidRDefault="001404A9" w:rsidP="00913D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938F5" w14:textId="77777777" w:rsidR="00913DEB" w:rsidRDefault="005B02F1">
    <w:pPr>
      <w:pStyle w:val="Kopfzeile"/>
    </w:pPr>
    <w:r w:rsidRPr="007457A6">
      <w:rPr>
        <w:noProof/>
        <w:sz w:val="20"/>
      </w:rPr>
      <w:drawing>
        <wp:anchor distT="0" distB="0" distL="114300" distR="114300" simplePos="0" relativeHeight="251666432" behindDoc="1" locked="0" layoutInCell="1" allowOverlap="1" wp14:anchorId="0AC02369" wp14:editId="7A5FB8E6">
          <wp:simplePos x="0" y="0"/>
          <wp:positionH relativeFrom="page">
            <wp:posOffset>4895850</wp:posOffset>
          </wp:positionH>
          <wp:positionV relativeFrom="page">
            <wp:posOffset>556723</wp:posOffset>
          </wp:positionV>
          <wp:extent cx="1978948" cy="546304"/>
          <wp:effectExtent l="0" t="0" r="2540" b="6350"/>
          <wp:wrapNone/>
          <wp:docPr id="1"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Bild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1978948" cy="54630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D7BFC"/>
    <w:multiLevelType w:val="hybridMultilevel"/>
    <w:tmpl w:val="7BB8E42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1867502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4A9"/>
    <w:rsid w:val="000A3B8C"/>
    <w:rsid w:val="000B6A84"/>
    <w:rsid w:val="000E04AF"/>
    <w:rsid w:val="001404A9"/>
    <w:rsid w:val="001A7842"/>
    <w:rsid w:val="0023032D"/>
    <w:rsid w:val="0024153A"/>
    <w:rsid w:val="00267D08"/>
    <w:rsid w:val="002A48E8"/>
    <w:rsid w:val="00390835"/>
    <w:rsid w:val="003B16DB"/>
    <w:rsid w:val="003F474E"/>
    <w:rsid w:val="0045441B"/>
    <w:rsid w:val="00475B20"/>
    <w:rsid w:val="00476F82"/>
    <w:rsid w:val="00562CF9"/>
    <w:rsid w:val="005B02F1"/>
    <w:rsid w:val="005C4D1E"/>
    <w:rsid w:val="00693479"/>
    <w:rsid w:val="007344CF"/>
    <w:rsid w:val="00746E27"/>
    <w:rsid w:val="007A5169"/>
    <w:rsid w:val="00881578"/>
    <w:rsid w:val="0088722F"/>
    <w:rsid w:val="00913DEB"/>
    <w:rsid w:val="00947D7F"/>
    <w:rsid w:val="0097727A"/>
    <w:rsid w:val="00A36AEE"/>
    <w:rsid w:val="00AE6604"/>
    <w:rsid w:val="00AF7789"/>
    <w:rsid w:val="00B01B12"/>
    <w:rsid w:val="00BA733F"/>
    <w:rsid w:val="00C04FE5"/>
    <w:rsid w:val="00C2796A"/>
    <w:rsid w:val="00C31FFB"/>
    <w:rsid w:val="00C95367"/>
    <w:rsid w:val="00D00F12"/>
    <w:rsid w:val="00D34A77"/>
    <w:rsid w:val="00D7387B"/>
    <w:rsid w:val="00DF7500"/>
    <w:rsid w:val="00E40E44"/>
    <w:rsid w:val="00E571DC"/>
    <w:rsid w:val="00EC3ABD"/>
    <w:rsid w:val="00F13316"/>
    <w:rsid w:val="00F14AB5"/>
    <w:rsid w:val="00F17ECF"/>
    <w:rsid w:val="00F72AC7"/>
    <w:rsid w:val="00F94CD2"/>
    <w:rsid w:val="00FB3F2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9F14991"/>
  <w15:chartTrackingRefBased/>
  <w15:docId w15:val="{14DDFD60-8CB6-441A-A028-85AB174B6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B16DB"/>
    <w:rPr>
      <w:rFonts w:ascii="Arial" w:eastAsia="Calibri" w:hAnsi="Arial" w:cs="Times New Roman"/>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913DEB"/>
    <w:pPr>
      <w:spacing w:line="288" w:lineRule="auto"/>
      <w:jc w:val="both"/>
    </w:pPr>
    <w:rPr>
      <w:rFonts w:eastAsia="Times New Roman" w:cs="Arial"/>
      <w:sz w:val="24"/>
      <w:szCs w:val="24"/>
      <w:lang w:val="de-DE" w:eastAsia="de-DE"/>
    </w:rPr>
  </w:style>
  <w:style w:type="character" w:customStyle="1" w:styleId="TextkrperZchn">
    <w:name w:val="Textkörper Zchn"/>
    <w:basedOn w:val="Absatz-Standardschriftart"/>
    <w:link w:val="Textkrper"/>
    <w:rsid w:val="00913DEB"/>
    <w:rPr>
      <w:rFonts w:ascii="Arial" w:eastAsia="Times New Roman" w:hAnsi="Arial" w:cs="Arial"/>
      <w:lang w:val="de-DE" w:eastAsia="de-DE"/>
    </w:rPr>
  </w:style>
  <w:style w:type="paragraph" w:styleId="Kopfzeile">
    <w:name w:val="header"/>
    <w:basedOn w:val="Standard"/>
    <w:link w:val="KopfzeileZchn"/>
    <w:uiPriority w:val="99"/>
    <w:unhideWhenUsed/>
    <w:rsid w:val="00913DEB"/>
    <w:pPr>
      <w:tabs>
        <w:tab w:val="center" w:pos="4536"/>
        <w:tab w:val="right" w:pos="9072"/>
      </w:tabs>
    </w:pPr>
  </w:style>
  <w:style w:type="character" w:customStyle="1" w:styleId="KopfzeileZchn">
    <w:name w:val="Kopfzeile Zchn"/>
    <w:basedOn w:val="Absatz-Standardschriftart"/>
    <w:link w:val="Kopfzeile"/>
    <w:uiPriority w:val="99"/>
    <w:rsid w:val="00913DEB"/>
    <w:rPr>
      <w:rFonts w:ascii="Interstate Light" w:eastAsia="Calibri" w:hAnsi="Interstate Light" w:cs="Times New Roman"/>
      <w:sz w:val="20"/>
      <w:szCs w:val="20"/>
    </w:rPr>
  </w:style>
  <w:style w:type="paragraph" w:styleId="Fuzeile">
    <w:name w:val="footer"/>
    <w:basedOn w:val="Standard"/>
    <w:link w:val="FuzeileZchn"/>
    <w:uiPriority w:val="99"/>
    <w:unhideWhenUsed/>
    <w:rsid w:val="00913DEB"/>
    <w:pPr>
      <w:tabs>
        <w:tab w:val="center" w:pos="4536"/>
        <w:tab w:val="right" w:pos="9072"/>
      </w:tabs>
    </w:pPr>
  </w:style>
  <w:style w:type="character" w:customStyle="1" w:styleId="FuzeileZchn">
    <w:name w:val="Fußzeile Zchn"/>
    <w:basedOn w:val="Absatz-Standardschriftart"/>
    <w:link w:val="Fuzeile"/>
    <w:uiPriority w:val="99"/>
    <w:rsid w:val="00913DEB"/>
    <w:rPr>
      <w:rFonts w:ascii="Interstate Light" w:eastAsia="Calibri" w:hAnsi="Interstate Light" w:cs="Times New Roman"/>
      <w:sz w:val="20"/>
      <w:szCs w:val="20"/>
    </w:rPr>
  </w:style>
  <w:style w:type="paragraph" w:styleId="KeinLeerraum">
    <w:name w:val="No Spacing"/>
    <w:uiPriority w:val="1"/>
    <w:qFormat/>
    <w:rsid w:val="00693479"/>
    <w:rPr>
      <w:rFonts w:ascii="Interstate Light" w:eastAsia="Calibri" w:hAnsi="Interstate Light" w:cs="Times New Roman"/>
      <w:sz w:val="20"/>
      <w:szCs w:val="20"/>
    </w:rPr>
  </w:style>
  <w:style w:type="paragraph" w:customStyle="1" w:styleId="NameunterPraxistipp">
    <w:name w:val="Name unter Praxistipp"/>
    <w:basedOn w:val="Standard"/>
    <w:autoRedefine/>
    <w:rsid w:val="00FB3F26"/>
    <w:pPr>
      <w:spacing w:line="288" w:lineRule="auto"/>
    </w:pPr>
    <w:rPr>
      <w:rFonts w:eastAsia="MS Mincho" w:cs="Arial"/>
      <w:bCs/>
      <w:szCs w:val="22"/>
      <w:lang w:val="de-DE" w:eastAsia="de-DE"/>
    </w:rPr>
  </w:style>
  <w:style w:type="character" w:styleId="Hyperlink">
    <w:name w:val="Hyperlink"/>
    <w:basedOn w:val="Absatz-Standardschriftart"/>
    <w:uiPriority w:val="99"/>
    <w:unhideWhenUsed/>
    <w:rsid w:val="00476F82"/>
    <w:rPr>
      <w:color w:val="1C9BD8" w:themeColor="hyperlink"/>
      <w:u w:val="single"/>
    </w:rPr>
  </w:style>
  <w:style w:type="character" w:styleId="NichtaufgelsteErwhnung">
    <w:name w:val="Unresolved Mention"/>
    <w:basedOn w:val="Absatz-Standardschriftart"/>
    <w:uiPriority w:val="99"/>
    <w:semiHidden/>
    <w:unhideWhenUsed/>
    <w:rsid w:val="00476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1517049">
      <w:bodyDiv w:val="1"/>
      <w:marLeft w:val="0"/>
      <w:marRight w:val="0"/>
      <w:marTop w:val="0"/>
      <w:marBottom w:val="0"/>
      <w:divBdr>
        <w:top w:val="none" w:sz="0" w:space="0" w:color="auto"/>
        <w:left w:val="none" w:sz="0" w:space="0" w:color="auto"/>
        <w:bottom w:val="none" w:sz="0" w:space="0" w:color="auto"/>
        <w:right w:val="none" w:sz="0" w:space="0" w:color="auto"/>
      </w:divBdr>
      <w:divsChild>
        <w:div w:id="1626500237">
          <w:marLeft w:val="0"/>
          <w:marRight w:val="0"/>
          <w:marTop w:val="0"/>
          <w:marBottom w:val="0"/>
          <w:divBdr>
            <w:top w:val="none" w:sz="0" w:space="0" w:color="auto"/>
            <w:left w:val="none" w:sz="0" w:space="0" w:color="auto"/>
            <w:bottom w:val="none" w:sz="0" w:space="0" w:color="auto"/>
            <w:right w:val="none" w:sz="0" w:space="0" w:color="auto"/>
          </w:divBdr>
        </w:div>
        <w:div w:id="1965311173">
          <w:marLeft w:val="0"/>
          <w:marRight w:val="0"/>
          <w:marTop w:val="0"/>
          <w:marBottom w:val="0"/>
          <w:divBdr>
            <w:top w:val="none" w:sz="0" w:space="0" w:color="auto"/>
            <w:left w:val="none" w:sz="0" w:space="0" w:color="auto"/>
            <w:bottom w:val="none" w:sz="0" w:space="0" w:color="auto"/>
            <w:right w:val="none" w:sz="0" w:space="0" w:color="auto"/>
          </w:divBdr>
        </w:div>
        <w:div w:id="1624313680">
          <w:marLeft w:val="0"/>
          <w:marRight w:val="0"/>
          <w:marTop w:val="0"/>
          <w:marBottom w:val="0"/>
          <w:divBdr>
            <w:top w:val="none" w:sz="0" w:space="0" w:color="auto"/>
            <w:left w:val="none" w:sz="0" w:space="0" w:color="auto"/>
            <w:bottom w:val="none" w:sz="0" w:space="0" w:color="auto"/>
            <w:right w:val="none" w:sz="0" w:space="0" w:color="auto"/>
          </w:divBdr>
        </w:div>
        <w:div w:id="86729609">
          <w:marLeft w:val="0"/>
          <w:marRight w:val="0"/>
          <w:marTop w:val="0"/>
          <w:marBottom w:val="0"/>
          <w:divBdr>
            <w:top w:val="none" w:sz="0" w:space="0" w:color="auto"/>
            <w:left w:val="none" w:sz="0" w:space="0" w:color="auto"/>
            <w:bottom w:val="none" w:sz="0" w:space="0" w:color="auto"/>
            <w:right w:val="none" w:sz="0" w:space="0" w:color="auto"/>
          </w:divBdr>
        </w:div>
        <w:div w:id="796067931">
          <w:marLeft w:val="0"/>
          <w:marRight w:val="0"/>
          <w:marTop w:val="0"/>
          <w:marBottom w:val="0"/>
          <w:divBdr>
            <w:top w:val="none" w:sz="0" w:space="0" w:color="auto"/>
            <w:left w:val="none" w:sz="0" w:space="0" w:color="auto"/>
            <w:bottom w:val="none" w:sz="0" w:space="0" w:color="auto"/>
            <w:right w:val="none" w:sz="0" w:space="0" w:color="auto"/>
          </w:divBdr>
        </w:div>
        <w:div w:id="2554061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hora.at"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www.hagelregister.a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limafit-noe.at/vorsorgecheck-naturgefahren"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hagelregister.a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www.klimafit-noe.at" TargetMode="External"/><Relationship Id="rId1" Type="http://schemas.openxmlformats.org/officeDocument/2006/relationships/hyperlink" Target="http://www.klimafit-no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enu">
      <a:dk1>
        <a:srgbClr val="005999"/>
      </a:dk1>
      <a:lt1>
        <a:srgbClr val="FFFFFF"/>
      </a:lt1>
      <a:dk2>
        <a:srgbClr val="1F3365"/>
      </a:dk2>
      <a:lt2>
        <a:srgbClr val="FFFFFF"/>
      </a:lt2>
      <a:accent1>
        <a:srgbClr val="E6007E"/>
      </a:accent1>
      <a:accent2>
        <a:srgbClr val="1C9BD8"/>
      </a:accent2>
      <a:accent3>
        <a:srgbClr val="FFD500"/>
      </a:accent3>
      <a:accent4>
        <a:srgbClr val="13A538"/>
      </a:accent4>
      <a:accent5>
        <a:srgbClr val="FFFFFF"/>
      </a:accent5>
      <a:accent6>
        <a:srgbClr val="FFFFFF"/>
      </a:accent6>
      <a:hlink>
        <a:srgbClr val="1C9BD8"/>
      </a:hlink>
      <a:folHlink>
        <a:srgbClr val="1C9BD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495</Words>
  <Characters>3122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Osterkorn-Lederer</dc:creator>
  <cp:keywords/>
  <dc:description/>
  <cp:lastModifiedBy>Caroline Goldsteiner</cp:lastModifiedBy>
  <cp:revision>5</cp:revision>
  <cp:lastPrinted>2021-09-15T11:19:00Z</cp:lastPrinted>
  <dcterms:created xsi:type="dcterms:W3CDTF">2024-02-07T08:21:00Z</dcterms:created>
  <dcterms:modified xsi:type="dcterms:W3CDTF">2025-08-07T12:35:00Z</dcterms:modified>
</cp:coreProperties>
</file>